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D029F">
      <w:pPr>
        <w:jc w:val="right"/>
        <w:rPr>
          <w:rFonts w:hint="eastAsia" w:ascii="仿宋" w:hAnsi="仿宋" w:eastAsia="仿宋" w:cs="仿宋"/>
        </w:rPr>
      </w:pPr>
      <w:bookmarkStart w:id="0" w:name="_GoBack"/>
      <w:bookmarkEnd w:id="0"/>
      <w:r>
        <w:rPr>
          <w:rFonts w:hint="eastAsia" w:ascii="仿宋" w:hAnsi="仿宋" w:eastAsia="仿宋" w:cs="仿宋"/>
        </w:rPr>
        <w:t xml:space="preserve">                                   </w:t>
      </w:r>
    </w:p>
    <w:p w14:paraId="3C928872">
      <w:pPr>
        <w:jc w:val="both"/>
        <w:rPr>
          <w:rFonts w:hint="eastAsia" w:ascii="仿宋" w:hAnsi="仿宋" w:eastAsia="仿宋" w:cs="仿宋"/>
          <w:lang w:val="en-US" w:eastAsia="zh-CN"/>
        </w:rPr>
      </w:pPr>
      <w:r>
        <w:rPr>
          <w:rFonts w:hint="eastAsia" w:ascii="仿宋" w:hAnsi="仿宋" w:eastAsia="仿宋" w:cs="仿宋"/>
        </w:rPr>
        <w:drawing>
          <wp:inline distT="0" distB="0" distL="0" distR="0">
            <wp:extent cx="998220" cy="966470"/>
            <wp:effectExtent l="0" t="0" r="1905" b="5080"/>
            <wp:docPr id="16174024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02418" name="图片 1"/>
                    <pic:cNvPicPr>
                      <a:picLocks noChangeAspect="1"/>
                    </pic:cNvPicPr>
                  </pic:nvPicPr>
                  <pic:blipFill>
                    <a:blip r:embed="rId6"/>
                    <a:stretch>
                      <a:fillRect/>
                    </a:stretch>
                  </pic:blipFill>
                  <pic:spPr>
                    <a:xfrm>
                      <a:off x="0" y="0"/>
                      <a:ext cx="998220" cy="966470"/>
                    </a:xfrm>
                    <a:prstGeom prst="ellipse">
                      <a:avLst/>
                    </a:prstGeom>
                  </pic:spPr>
                </pic:pic>
              </a:graphicData>
            </a:graphic>
          </wp:inline>
        </w:drawing>
      </w:r>
      <w:r>
        <w:rPr>
          <w:rFonts w:hint="eastAsia" w:ascii="仿宋" w:hAnsi="仿宋" w:eastAsia="仿宋" w:cs="仿宋"/>
          <w:lang w:val="en-US" w:eastAsia="zh-CN"/>
        </w:rPr>
        <w:t xml:space="preserve">                                            </w:t>
      </w:r>
      <w:r>
        <w:rPr>
          <w:rFonts w:hint="eastAsia" w:ascii="仿宋" w:hAnsi="仿宋" w:eastAsia="仿宋" w:cs="仿宋"/>
          <w:highlight w:val="yellow"/>
          <w:lang w:val="en-US" w:eastAsia="zh-CN"/>
        </w:rPr>
        <w:t>对方企业logo</w:t>
      </w:r>
    </w:p>
    <w:p w14:paraId="7E4A0A90">
      <w:pPr>
        <w:jc w:val="center"/>
        <w:rPr>
          <w:rFonts w:hint="eastAsia" w:ascii="仿宋" w:hAnsi="仿宋" w:eastAsia="仿宋" w:cs="仿宋"/>
        </w:rPr>
      </w:pPr>
    </w:p>
    <w:p w14:paraId="5E921EDD">
      <w:pPr>
        <w:jc w:val="center"/>
        <w:rPr>
          <w:rFonts w:hint="eastAsia" w:ascii="仿宋" w:hAnsi="仿宋" w:eastAsia="仿宋" w:cs="仿宋"/>
          <w:b/>
          <w:bCs/>
          <w:sz w:val="56"/>
          <w:szCs w:val="72"/>
        </w:rPr>
      </w:pPr>
      <w:r>
        <w:rPr>
          <w:rFonts w:hint="eastAsia" w:ascii="仿宋" w:hAnsi="仿宋" w:eastAsia="仿宋" w:cs="仿宋"/>
          <w:b/>
          <w:bCs/>
          <w:sz w:val="56"/>
          <w:szCs w:val="72"/>
          <w:lang w:val="en-US" w:eastAsia="zh-CN"/>
        </w:rPr>
        <w:t xml:space="preserve">上海电力大学      XXXX  </w:t>
      </w:r>
      <w:r>
        <w:rPr>
          <w:rFonts w:hint="eastAsia" w:ascii="仿宋" w:hAnsi="仿宋" w:eastAsia="仿宋" w:cs="仿宋"/>
          <w:b/>
          <w:bCs/>
          <w:sz w:val="56"/>
          <w:szCs w:val="72"/>
        </w:rPr>
        <w:t>公司</w:t>
      </w:r>
    </w:p>
    <w:p w14:paraId="686F29BE">
      <w:pPr>
        <w:jc w:val="center"/>
        <w:rPr>
          <w:rFonts w:hint="default" w:ascii="仿宋" w:hAnsi="仿宋" w:eastAsia="仿宋" w:cs="仿宋"/>
          <w:lang w:val="en-US" w:eastAsia="zh-CN"/>
        </w:rPr>
      </w:pPr>
    </w:p>
    <w:p w14:paraId="58ABC4AD">
      <w:pPr>
        <w:jc w:val="center"/>
        <w:rPr>
          <w:rFonts w:hint="eastAsia" w:ascii="仿宋" w:hAnsi="仿宋" w:eastAsia="仿宋" w:cs="仿宋"/>
        </w:rPr>
      </w:pPr>
    </w:p>
    <w:p w14:paraId="192AAA38">
      <w:pPr>
        <w:jc w:val="center"/>
        <w:rPr>
          <w:rFonts w:hint="eastAsia" w:ascii="仿宋" w:hAnsi="仿宋" w:eastAsia="仿宋" w:cs="仿宋"/>
          <w:b/>
          <w:bCs/>
          <w:sz w:val="56"/>
          <w:szCs w:val="72"/>
          <w:lang w:val="en-US" w:eastAsia="zh-CN"/>
        </w:rPr>
      </w:pPr>
      <w:r>
        <w:rPr>
          <w:rFonts w:hint="eastAsia" w:ascii="仿宋" w:hAnsi="仿宋" w:eastAsia="仿宋" w:cs="仿宋"/>
          <w:b/>
          <w:bCs/>
          <w:sz w:val="56"/>
          <w:szCs w:val="72"/>
        </w:rPr>
        <w:t>产教融合合作协议</w:t>
      </w:r>
    </w:p>
    <w:p w14:paraId="605727E6">
      <w:pPr>
        <w:jc w:val="center"/>
        <w:rPr>
          <w:rFonts w:hint="eastAsia" w:ascii="仿宋" w:hAnsi="仿宋" w:eastAsia="仿宋" w:cs="仿宋"/>
          <w:b/>
          <w:bCs/>
          <w:sz w:val="56"/>
          <w:szCs w:val="72"/>
          <w:highlight w:val="yellow"/>
          <w:lang w:val="en-US" w:eastAsia="zh-CN"/>
        </w:rPr>
      </w:pPr>
      <w:r>
        <w:rPr>
          <w:rFonts w:hint="eastAsia" w:ascii="仿宋" w:hAnsi="仿宋" w:eastAsia="仿宋" w:cs="仿宋"/>
          <w:b/>
          <w:bCs/>
          <w:sz w:val="56"/>
          <w:szCs w:val="72"/>
          <w:lang w:val="en-US" w:eastAsia="zh-CN"/>
        </w:rPr>
        <w:t>/产教融合基地共建协议</w:t>
      </w:r>
      <w:r>
        <w:rPr>
          <w:rFonts w:hint="eastAsia" w:ascii="仿宋" w:hAnsi="仿宋" w:eastAsia="仿宋" w:cs="仿宋"/>
          <w:b/>
          <w:bCs/>
          <w:sz w:val="56"/>
          <w:szCs w:val="72"/>
          <w:highlight w:val="yellow"/>
          <w:lang w:val="en-US" w:eastAsia="zh-CN"/>
        </w:rPr>
        <w:t xml:space="preserve"> (2选1)</w:t>
      </w:r>
    </w:p>
    <w:p w14:paraId="58C3D563">
      <w:pPr>
        <w:jc w:val="center"/>
        <w:rPr>
          <w:rFonts w:hint="eastAsia" w:ascii="仿宋" w:hAnsi="仿宋" w:eastAsia="仿宋" w:cs="仿宋"/>
        </w:rPr>
      </w:pPr>
    </w:p>
    <w:p w14:paraId="41CD698A">
      <w:pPr>
        <w:jc w:val="center"/>
        <w:rPr>
          <w:rFonts w:hint="eastAsia" w:ascii="仿宋" w:hAnsi="仿宋" w:eastAsia="仿宋" w:cs="仿宋"/>
        </w:rPr>
      </w:pPr>
    </w:p>
    <w:p w14:paraId="0C43250D">
      <w:pPr>
        <w:jc w:val="center"/>
        <w:rPr>
          <w:rFonts w:hint="eastAsia" w:ascii="仿宋" w:hAnsi="仿宋" w:eastAsia="仿宋" w:cs="仿宋"/>
        </w:rPr>
      </w:pPr>
    </w:p>
    <w:p w14:paraId="4AB40DDF">
      <w:pPr>
        <w:jc w:val="center"/>
        <w:rPr>
          <w:rFonts w:hint="eastAsia" w:ascii="仿宋" w:hAnsi="仿宋" w:eastAsia="仿宋" w:cs="仿宋"/>
        </w:rPr>
      </w:pPr>
    </w:p>
    <w:p w14:paraId="07657958">
      <w:pPr>
        <w:jc w:val="center"/>
        <w:rPr>
          <w:rFonts w:hint="eastAsia" w:ascii="仿宋" w:hAnsi="仿宋" w:eastAsia="仿宋" w:cs="仿宋"/>
        </w:rPr>
      </w:pPr>
    </w:p>
    <w:p w14:paraId="5EF54860">
      <w:pPr>
        <w:jc w:val="center"/>
        <w:rPr>
          <w:rFonts w:hint="eastAsia" w:ascii="仿宋" w:hAnsi="仿宋" w:eastAsia="仿宋" w:cs="仿宋"/>
        </w:rPr>
      </w:pPr>
    </w:p>
    <w:p w14:paraId="212F270D">
      <w:pPr>
        <w:jc w:val="both"/>
        <w:rPr>
          <w:rFonts w:hint="eastAsia" w:ascii="仿宋" w:hAnsi="仿宋" w:eastAsia="仿宋" w:cs="仿宋"/>
        </w:rPr>
      </w:pPr>
    </w:p>
    <w:p w14:paraId="01AE33FE">
      <w:pPr>
        <w:jc w:val="center"/>
        <w:rPr>
          <w:rFonts w:hint="eastAsia" w:ascii="仿宋" w:hAnsi="仿宋" w:eastAsia="仿宋" w:cs="仿宋"/>
          <w:sz w:val="32"/>
          <w:szCs w:val="32"/>
        </w:rPr>
      </w:pPr>
      <w:r>
        <w:rPr>
          <w:rFonts w:hint="eastAsia" w:ascii="仿宋" w:hAnsi="仿宋" w:eastAsia="仿宋" w:cs="仿宋"/>
          <w:b/>
          <w:bCs/>
          <w:sz w:val="32"/>
          <w:szCs w:val="32"/>
        </w:rPr>
        <w:t>上海电力大学</w:t>
      </w:r>
    </w:p>
    <w:p w14:paraId="5058DF22">
      <w:pPr>
        <w:jc w:val="center"/>
        <w:rPr>
          <w:rFonts w:hint="eastAsia" w:ascii="仿宋" w:hAnsi="仿宋" w:eastAsia="仿宋" w:cs="仿宋"/>
          <w:sz w:val="32"/>
          <w:szCs w:val="32"/>
          <w:highlight w:val="yellow"/>
        </w:rPr>
      </w:pPr>
      <w:r>
        <w:rPr>
          <w:rFonts w:hint="eastAsia" w:ascii="仿宋" w:hAnsi="仿宋" w:eastAsia="仿宋" w:cs="仿宋"/>
          <w:b/>
          <w:bCs/>
          <w:sz w:val="32"/>
          <w:szCs w:val="32"/>
          <w:highlight w:val="yellow"/>
          <w:lang w:val="en-US" w:eastAsia="zh-CN"/>
        </w:rPr>
        <w:t xml:space="preserve">XXXX  </w:t>
      </w:r>
      <w:r>
        <w:rPr>
          <w:rFonts w:hint="eastAsia" w:ascii="仿宋" w:hAnsi="仿宋" w:eastAsia="仿宋" w:cs="仿宋"/>
          <w:b/>
          <w:bCs/>
          <w:sz w:val="32"/>
          <w:szCs w:val="32"/>
          <w:highlight w:val="yellow"/>
        </w:rPr>
        <w:t>公司</w:t>
      </w:r>
    </w:p>
    <w:p w14:paraId="39B81983">
      <w:pPr>
        <w:jc w:val="center"/>
        <w:rPr>
          <w:rFonts w:hint="eastAsia" w:ascii="仿宋" w:hAnsi="仿宋" w:eastAsia="仿宋" w:cs="仿宋"/>
          <w:sz w:val="32"/>
          <w:szCs w:val="32"/>
        </w:rPr>
      </w:pPr>
    </w:p>
    <w:p w14:paraId="42D74F4F">
      <w:pPr>
        <w:jc w:val="center"/>
        <w:rPr>
          <w:rFonts w:hint="eastAsia" w:ascii="仿宋" w:hAnsi="仿宋" w:eastAsia="仿宋" w:cs="仿宋"/>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rPr>
        <w:br w:type="page"/>
      </w:r>
    </w:p>
    <w:p w14:paraId="1DAD5D64">
      <w:pPr>
        <w:spacing w:after="0" w:line="240" w:lineRule="auto"/>
        <w:jc w:val="both"/>
        <w:rPr>
          <w:rFonts w:hint="eastAsia" w:ascii="仿宋" w:hAnsi="仿宋" w:eastAsia="仿宋" w:cs="仿宋"/>
          <w:color w:val="000000"/>
          <w:kern w:val="0"/>
          <w:sz w:val="28"/>
          <w:szCs w:val="28"/>
          <w:lang w:val="en-US" w:eastAsia="zh-CN" w:bidi="ar"/>
          <w14:ligatures w14:val="standardContextual"/>
        </w:rPr>
      </w:pPr>
      <w:r>
        <w:rPr>
          <w:rFonts w:hint="eastAsia" w:ascii="仿宋" w:hAnsi="仿宋" w:eastAsia="仿宋" w:cs="仿宋"/>
          <w:color w:val="000000"/>
          <w:kern w:val="0"/>
          <w:sz w:val="28"/>
          <w:szCs w:val="28"/>
          <w:lang w:val="en-US" w:eastAsia="zh-CN" w:bidi="ar"/>
          <w14:ligatures w14:val="standardContextual"/>
        </w:rPr>
        <w:t>甲方：上海电力大学</w:t>
      </w:r>
    </w:p>
    <w:p w14:paraId="1E1C0F54">
      <w:pPr>
        <w:spacing w:after="0" w:line="240" w:lineRule="auto"/>
        <w:jc w:val="both"/>
        <w:rPr>
          <w:rFonts w:hint="eastAsia" w:ascii="仿宋" w:hAnsi="仿宋" w:eastAsia="仿宋" w:cs="仿宋"/>
          <w:b/>
          <w:bCs/>
          <w:color w:val="000000"/>
          <w:kern w:val="0"/>
          <w:sz w:val="28"/>
          <w:szCs w:val="28"/>
          <w:lang w:val="en-US" w:eastAsia="zh-CN" w:bidi="ar"/>
          <w14:ligatures w14:val="standardContextual"/>
        </w:rPr>
      </w:pPr>
      <w:r>
        <w:rPr>
          <w:rFonts w:hint="eastAsia" w:ascii="仿宋" w:hAnsi="仿宋" w:eastAsia="仿宋" w:cs="仿宋"/>
          <w:color w:val="000000"/>
          <w:kern w:val="0"/>
          <w:sz w:val="28"/>
          <w:szCs w:val="28"/>
          <w:lang w:val="en-US" w:eastAsia="zh-CN" w:bidi="ar"/>
          <w14:ligatures w14:val="standardContextual"/>
        </w:rPr>
        <w:t>乙方：</w:t>
      </w:r>
      <w:r>
        <w:rPr>
          <w:rFonts w:hint="eastAsia" w:ascii="仿宋" w:hAnsi="仿宋" w:eastAsia="仿宋" w:cs="仿宋"/>
          <w:color w:val="000000"/>
          <w:kern w:val="0"/>
          <w:sz w:val="28"/>
          <w:szCs w:val="28"/>
          <w:highlight w:val="yellow"/>
          <w:lang w:val="en-US" w:eastAsia="zh-CN" w:bidi="ar"/>
          <w14:ligatures w14:val="standardContextual"/>
        </w:rPr>
        <w:t>XXXX公司</w:t>
      </w:r>
    </w:p>
    <w:p w14:paraId="39B5FE5C">
      <w:pPr>
        <w:pStyle w:val="12"/>
        <w:numPr>
          <w:ilvl w:val="0"/>
          <w:numId w:val="0"/>
        </w:numPr>
        <w:spacing w:before="0" w:beforeAutospacing="0" w:after="0" w:afterAutospacing="0" w:line="360" w:lineRule="auto"/>
        <w:rPr>
          <w:rFonts w:hint="eastAsia" w:ascii="仿宋" w:hAnsi="仿宋" w:eastAsia="仿宋" w:cs="仿宋"/>
          <w:b/>
          <w:bCs/>
          <w:color w:val="000000"/>
          <w:kern w:val="0"/>
          <w:sz w:val="28"/>
          <w:szCs w:val="28"/>
          <w:lang w:val="en-US" w:eastAsia="zh-CN" w:bidi="ar"/>
          <w14:ligatures w14:val="standardContextual"/>
        </w:rPr>
      </w:pPr>
      <w:r>
        <w:rPr>
          <w:rFonts w:hint="eastAsia" w:ascii="仿宋" w:hAnsi="仿宋" w:eastAsia="仿宋" w:cs="仿宋"/>
          <w:b/>
          <w:bCs/>
          <w:color w:val="000000"/>
          <w:kern w:val="0"/>
          <w:sz w:val="28"/>
          <w:szCs w:val="28"/>
          <w:lang w:val="en-US" w:eastAsia="zh-CN" w:bidi="ar"/>
          <w14:ligatures w14:val="standardContextual"/>
        </w:rPr>
        <w:t>1.上海电力大学</w:t>
      </w:r>
    </w:p>
    <w:p w14:paraId="495F2B20">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 w:hAnsi="仿宋" w:eastAsia="仿宋" w:cs="仿宋"/>
          <w:color w:val="000000"/>
          <w:kern w:val="0"/>
          <w:sz w:val="28"/>
          <w:szCs w:val="28"/>
          <w:lang w:val="en-US" w:eastAsia="zh-CN" w:bidi="ar"/>
          <w14:ligatures w14:val="standardContextual"/>
        </w:rPr>
      </w:pPr>
      <w:r>
        <w:rPr>
          <w:rFonts w:hint="eastAsia" w:ascii="仿宋" w:hAnsi="仿宋" w:eastAsia="仿宋" w:cs="仿宋"/>
          <w:color w:val="000000"/>
          <w:kern w:val="0"/>
          <w:sz w:val="28"/>
          <w:szCs w:val="28"/>
          <w:lang w:val="en-US" w:eastAsia="zh-CN" w:bidi="ar"/>
          <w14:ligatures w14:val="standardContextual"/>
        </w:rPr>
        <w:t>上海电力大学是中央与上海市共建、以上海市管理为主的全日制普通高等院校。学校创建于1951年，全日制在校生16000余人，教职工1200余人。学校坚持“立足电力、立足应用、立足一线”的办学方针，树立“务实致用，明理致远”的办学理念。学校坚持深化改革，加快内涵建设，办学规模、办学层次、办学质量和国际影响力稳步提升，逐步发展成为以工为主，兼有理、管、经、文等学科，主干学科能源电力特色鲜明、多学科协调发展的高等学校，在电力相关学科的应用领域具有权威影响力，是我国能源电力领域重要的人才培养与科技创新基地。</w:t>
      </w:r>
    </w:p>
    <w:p w14:paraId="01AF07CE">
      <w:pPr>
        <w:spacing w:after="0" w:line="240" w:lineRule="auto"/>
        <w:jc w:val="both"/>
        <w:rPr>
          <w:rFonts w:hint="eastAsia" w:ascii="仿宋" w:hAnsi="仿宋" w:eastAsia="仿宋" w:cs="仿宋"/>
          <w:b/>
          <w:bCs/>
          <w:color w:val="000000"/>
          <w:kern w:val="0"/>
          <w:sz w:val="28"/>
          <w:szCs w:val="28"/>
          <w:lang w:val="en-US" w:eastAsia="zh-CN" w:bidi="ar"/>
          <w14:ligatures w14:val="standardContextual"/>
        </w:rPr>
      </w:pPr>
      <w:r>
        <w:rPr>
          <w:rFonts w:hint="eastAsia" w:ascii="仿宋" w:hAnsi="仿宋" w:eastAsia="仿宋" w:cs="仿宋"/>
          <w:b/>
          <w:bCs/>
          <w:color w:val="000000"/>
          <w:kern w:val="0"/>
          <w:sz w:val="28"/>
          <w:szCs w:val="28"/>
          <w:lang w:val="en-US" w:eastAsia="zh-CN" w:bidi="ar"/>
          <w14:ligatures w14:val="standardContextual"/>
        </w:rPr>
        <w:t>2.</w:t>
      </w:r>
      <w:r>
        <w:rPr>
          <w:rFonts w:hint="eastAsia" w:ascii="仿宋" w:hAnsi="仿宋" w:eastAsia="仿宋" w:cs="仿宋"/>
          <w:b/>
          <w:bCs/>
          <w:color w:val="000000"/>
          <w:kern w:val="0"/>
          <w:sz w:val="28"/>
          <w:szCs w:val="28"/>
          <w:highlight w:val="yellow"/>
          <w:lang w:val="en-US" w:eastAsia="zh-CN" w:bidi="ar"/>
          <w14:ligatures w14:val="standardContextual"/>
        </w:rPr>
        <w:t>XXXX公司</w:t>
      </w:r>
    </w:p>
    <w:p w14:paraId="1EEE8AAF">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CN" w:bidi="ar"/>
          <w14:ligatures w14:val="standardContextual"/>
        </w:rPr>
      </w:pPr>
    </w:p>
    <w:p w14:paraId="712F185B">
      <w:pPr>
        <w:pStyle w:val="12"/>
        <w:numPr>
          <w:ilvl w:val="0"/>
          <w:numId w:val="1"/>
        </w:numPr>
        <w:spacing w:before="0" w:beforeAutospacing="0" w:after="0" w:afterAutospacing="0" w:line="360" w:lineRule="auto"/>
        <w:rPr>
          <w:rFonts w:hint="eastAsia" w:ascii="仿宋" w:hAnsi="仿宋" w:eastAsia="仿宋" w:cs="仿宋"/>
          <w:b/>
          <w:bCs/>
          <w:color w:val="000000"/>
          <w:kern w:val="0"/>
          <w:sz w:val="28"/>
          <w:szCs w:val="28"/>
          <w:lang w:val="en-US" w:eastAsia="zh-CN" w:bidi="ar"/>
          <w14:ligatures w14:val="standardContextual"/>
        </w:rPr>
      </w:pPr>
      <w:r>
        <w:rPr>
          <w:rFonts w:hint="eastAsia" w:ascii="仿宋" w:hAnsi="仿宋" w:eastAsia="仿宋" w:cs="仿宋"/>
          <w:b/>
          <w:bCs/>
          <w:color w:val="000000"/>
          <w:kern w:val="0"/>
          <w:sz w:val="28"/>
          <w:szCs w:val="28"/>
          <w:lang w:val="en-US" w:eastAsia="zh-CN" w:bidi="ar"/>
          <w14:ligatures w14:val="standardContextual"/>
        </w:rPr>
        <w:t>合作原则</w:t>
      </w:r>
    </w:p>
    <w:p w14:paraId="47718E0C">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color w:val="000000"/>
          <w:kern w:val="0"/>
          <w:sz w:val="28"/>
          <w:szCs w:val="28"/>
          <w:lang w:val="en-US" w:eastAsia="zh-CN" w:bidi="ar"/>
          <w14:ligatures w14:val="standardContextual"/>
        </w:rPr>
        <w:t>为深入贯彻落实《国家产教融合建设试点实施方案》（发改社会 〔2019〕1558 号）和《上海高等教育重服务强贡献计划》《上海市建设产教融合型城市试点方案》《中国（上海）自由贸易试验区临港新片区国家产教融合试点核心区建设方案》等关于深化产教融合的要求等相关文件精神，本着“优势互补、资源共享、合作双赢、共同发展”的原则，双方就搭建产教融合平台，构建长效合作机制，双方围绕人才培养、技术创新与服务等方面开展产教深度融合，形成</w:t>
      </w:r>
      <w:r>
        <w:rPr>
          <w:rFonts w:hint="eastAsia" w:ascii="仿宋" w:hAnsi="仿宋" w:eastAsia="仿宋" w:cs="仿宋"/>
          <w:sz w:val="28"/>
          <w:szCs w:val="28"/>
        </w:rPr>
        <w:t>优势互补、资源共享、合作双赢的良好局面</w:t>
      </w:r>
      <w:r>
        <w:rPr>
          <w:rFonts w:hint="eastAsia" w:ascii="仿宋" w:hAnsi="仿宋" w:eastAsia="仿宋" w:cs="仿宋"/>
          <w:sz w:val="28"/>
          <w:szCs w:val="28"/>
          <w:lang w:eastAsia="zh-CN"/>
        </w:rPr>
        <w:t>。</w:t>
      </w:r>
      <w:r>
        <w:rPr>
          <w:rStyle w:val="13"/>
          <w:rFonts w:hint="eastAsia" w:ascii="仿宋" w:hAnsi="仿宋" w:eastAsia="仿宋" w:cs="仿宋"/>
          <w:sz w:val="28"/>
          <w:szCs w:val="28"/>
        </w:rPr>
        <w:t>经双方友好协商，</w:t>
      </w:r>
      <w:r>
        <w:rPr>
          <w:rFonts w:hint="eastAsia" w:ascii="仿宋" w:hAnsi="仿宋" w:eastAsia="仿宋" w:cs="仿宋"/>
          <w:sz w:val="28"/>
          <w:szCs w:val="28"/>
        </w:rPr>
        <w:t>就产教融合合作事宜达成如下协议</w:t>
      </w:r>
      <w:r>
        <w:rPr>
          <w:rFonts w:hint="eastAsia" w:ascii="仿宋" w:hAnsi="仿宋" w:eastAsia="仿宋" w:cs="仿宋"/>
          <w:sz w:val="28"/>
          <w:szCs w:val="28"/>
          <w:lang w:eastAsia="zh-CN"/>
        </w:rPr>
        <w:t>。</w:t>
      </w:r>
    </w:p>
    <w:p w14:paraId="27EE0C36">
      <w:pPr>
        <w:pStyle w:val="1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仿宋" w:hAnsi="仿宋" w:eastAsia="仿宋" w:cs="仿宋"/>
          <w:b/>
          <w:bCs/>
          <w:color w:val="000000"/>
          <w:kern w:val="0"/>
          <w:sz w:val="28"/>
          <w:szCs w:val="28"/>
          <w:lang w:val="en-US" w:eastAsia="zh-CN" w:bidi="ar"/>
          <w14:ligatures w14:val="standardContextual"/>
        </w:rPr>
      </w:pPr>
      <w:r>
        <w:rPr>
          <w:rFonts w:hint="eastAsia" w:ascii="仿宋" w:hAnsi="仿宋" w:eastAsia="仿宋" w:cs="仿宋"/>
          <w:b/>
          <w:bCs/>
          <w:color w:val="000000"/>
          <w:kern w:val="0"/>
          <w:sz w:val="28"/>
          <w:szCs w:val="28"/>
          <w:lang w:val="en-US" w:eastAsia="zh-CN" w:bidi="ar"/>
          <w14:ligatures w14:val="standardContextual"/>
        </w:rPr>
        <w:t xml:space="preserve">合作内容 </w:t>
      </w:r>
      <w:r>
        <w:rPr>
          <w:rFonts w:hint="eastAsia" w:ascii="仿宋" w:hAnsi="仿宋" w:eastAsia="仿宋" w:cs="仿宋"/>
          <w:b/>
          <w:bCs/>
          <w:color w:val="000000"/>
          <w:kern w:val="0"/>
          <w:sz w:val="28"/>
          <w:szCs w:val="28"/>
          <w:highlight w:val="yellow"/>
          <w:lang w:val="en-US" w:eastAsia="zh-CN" w:bidi="ar"/>
          <w14:ligatures w14:val="standardContextual"/>
        </w:rPr>
        <w:t>（以下可根据实际情况修改）</w:t>
      </w:r>
    </w:p>
    <w:p w14:paraId="4B1D3498">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CN" w:bidi="ar"/>
          <w14:ligatures w14:val="standardContextual"/>
        </w:rPr>
      </w:pPr>
      <w:r>
        <w:rPr>
          <w:rFonts w:hint="eastAsia" w:ascii="仿宋" w:hAnsi="仿宋" w:eastAsia="仿宋" w:cs="仿宋"/>
          <w:color w:val="000000"/>
          <w:kern w:val="0"/>
          <w:sz w:val="28"/>
          <w:szCs w:val="28"/>
          <w:lang w:val="en-US" w:eastAsia="zh-CN" w:bidi="ar"/>
          <w14:ligatures w14:val="standardContextual"/>
        </w:rPr>
        <w:t>双方合作围绕人才培养、共建产教融合基地、课程共建、教材开发、师资互聘、科研合作、技术咨询支持等方面进行。</w:t>
      </w:r>
    </w:p>
    <w:p w14:paraId="02BDECAA">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CN" w:bidi="ar"/>
          <w14:ligatures w14:val="standardContextual"/>
        </w:rPr>
      </w:pPr>
      <w:r>
        <w:rPr>
          <w:rFonts w:hint="eastAsia" w:ascii="仿宋" w:hAnsi="仿宋" w:eastAsia="仿宋" w:cs="仿宋"/>
          <w:color w:val="000000"/>
          <w:kern w:val="0"/>
          <w:sz w:val="28"/>
          <w:szCs w:val="28"/>
          <w:lang w:eastAsia="zh-CN" w:bidi="ar"/>
          <w14:ligatures w14:val="standardContextual"/>
        </w:rPr>
        <w:t>1.</w:t>
      </w:r>
      <w:r>
        <w:rPr>
          <w:rFonts w:hint="eastAsia" w:ascii="仿宋" w:hAnsi="仿宋" w:eastAsia="仿宋" w:cs="仿宋"/>
          <w:color w:val="000000"/>
          <w:kern w:val="0"/>
          <w:sz w:val="28"/>
          <w:szCs w:val="28"/>
          <w:lang w:val="en-US" w:eastAsia="zh-CN" w:bidi="ar"/>
          <w14:ligatures w14:val="standardContextual"/>
        </w:rPr>
        <w:t>共建</w:t>
      </w:r>
      <w:r>
        <w:rPr>
          <w:rFonts w:hint="eastAsia" w:ascii="仿宋" w:hAnsi="仿宋" w:eastAsia="仿宋" w:cs="仿宋"/>
          <w:color w:val="000000"/>
          <w:kern w:val="0"/>
          <w:sz w:val="28"/>
          <w:szCs w:val="28"/>
          <w:highlight w:val="yellow"/>
          <w:lang w:val="en-US" w:eastAsia="zh-CN" w:bidi="ar"/>
          <w14:ligatures w14:val="standardContextual"/>
        </w:rPr>
        <w:t>产教融合基地</w:t>
      </w:r>
    </w:p>
    <w:p w14:paraId="5AD34F95">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 w:bidi="ar"/>
          <w14:ligatures w14:val="standardContextual"/>
          <w:woUserID w:val="1"/>
        </w:rPr>
      </w:pPr>
      <w:r>
        <w:rPr>
          <w:rFonts w:hint="eastAsia" w:ascii="仿宋" w:hAnsi="仿宋" w:eastAsia="仿宋" w:cs="仿宋"/>
          <w:color w:val="000000"/>
          <w:kern w:val="0"/>
          <w:sz w:val="28"/>
          <w:szCs w:val="28"/>
          <w:lang w:val="en-US" w:eastAsia="zh-CN" w:bidi="ar"/>
          <w14:ligatures w14:val="standardContextual"/>
        </w:rPr>
        <w:t>双方以人才需求为依托，深化产教融合合作，共建产教融合基地，</w:t>
      </w:r>
      <w:r>
        <w:rPr>
          <w:rFonts w:hint="eastAsia" w:ascii="仿宋" w:hAnsi="仿宋" w:eastAsia="仿宋" w:cs="仿宋"/>
          <w:color w:val="000000"/>
          <w:kern w:val="0"/>
          <w:sz w:val="28"/>
          <w:szCs w:val="28"/>
          <w:lang w:val="en-US" w:eastAsia="zh-CN" w:bidi="ar"/>
          <w14:ligatures w14:val="standardContextual"/>
          <w:woUserID w:val="1"/>
        </w:rPr>
        <w:t>甲方依据教学计划，每年选派一定数量、年级、专业的学生到乙方进行实习实践，实习内容由甲乙双方协商决定</w:t>
      </w:r>
      <w:r>
        <w:rPr>
          <w:rFonts w:hint="eastAsia" w:ascii="仿宋" w:hAnsi="仿宋" w:eastAsia="仿宋" w:cs="仿宋"/>
          <w:color w:val="000000"/>
          <w:kern w:val="0"/>
          <w:sz w:val="28"/>
          <w:szCs w:val="28"/>
          <w:lang w:val="en-US" w:eastAsia="zh" w:bidi="ar"/>
          <w14:ligatures w14:val="standardContextual"/>
          <w:woUserID w:val="1"/>
        </w:rPr>
        <w:t>。</w:t>
      </w:r>
      <w:r>
        <w:rPr>
          <w:rFonts w:hint="eastAsia" w:ascii="仿宋" w:hAnsi="仿宋" w:eastAsia="仿宋" w:cs="仿宋"/>
          <w:color w:val="000000"/>
          <w:kern w:val="0"/>
          <w:sz w:val="28"/>
          <w:szCs w:val="28"/>
          <w:lang w:val="en-US" w:eastAsia="zh-CN" w:bidi="ar"/>
          <w14:ligatures w14:val="standardContextual"/>
          <w:woUserID w:val="1"/>
        </w:rPr>
        <w:t>乙</w:t>
      </w:r>
      <w:r>
        <w:rPr>
          <w:rFonts w:hint="eastAsia" w:ascii="仿宋" w:hAnsi="仿宋" w:eastAsia="仿宋" w:cs="仿宋"/>
          <w:color w:val="000000"/>
          <w:kern w:val="0"/>
          <w:sz w:val="28"/>
          <w:szCs w:val="28"/>
          <w:lang w:val="en-US" w:eastAsia="zh" w:bidi="ar"/>
          <w14:ligatures w14:val="standardContextual"/>
          <w:woUserID w:val="1"/>
        </w:rPr>
        <w:t>方定期接纳</w:t>
      </w:r>
      <w:r>
        <w:rPr>
          <w:rFonts w:hint="eastAsia" w:ascii="仿宋" w:hAnsi="仿宋" w:eastAsia="仿宋" w:cs="仿宋"/>
          <w:color w:val="000000"/>
          <w:kern w:val="0"/>
          <w:sz w:val="28"/>
          <w:szCs w:val="28"/>
          <w:lang w:val="en-US" w:eastAsia="zh-CN" w:bidi="ar"/>
          <w14:ligatures w14:val="standardContextual"/>
          <w:woUserID w:val="1"/>
        </w:rPr>
        <w:t>甲</w:t>
      </w:r>
      <w:r>
        <w:rPr>
          <w:rFonts w:hint="eastAsia" w:ascii="仿宋" w:hAnsi="仿宋" w:eastAsia="仿宋" w:cs="仿宋"/>
          <w:color w:val="000000"/>
          <w:kern w:val="0"/>
          <w:sz w:val="28"/>
          <w:szCs w:val="28"/>
          <w:lang w:val="en-US" w:eastAsia="zh" w:bidi="ar"/>
          <w14:ligatures w14:val="standardContextual"/>
          <w:woUserID w:val="1"/>
        </w:rPr>
        <w:t>方专业教师进企业挂职锻炼。</w:t>
      </w:r>
    </w:p>
    <w:p w14:paraId="601563BD">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CN" w:bidi="ar"/>
          <w14:ligatures w14:val="standardContextual"/>
        </w:rPr>
      </w:pPr>
      <w:r>
        <w:rPr>
          <w:rFonts w:hint="eastAsia" w:ascii="仿宋" w:hAnsi="仿宋" w:eastAsia="仿宋" w:cs="仿宋"/>
          <w:color w:val="000000"/>
          <w:kern w:val="0"/>
          <w:sz w:val="28"/>
          <w:szCs w:val="28"/>
          <w:lang w:val="en-US" w:eastAsia="zh-CN" w:bidi="ar"/>
          <w14:ligatures w14:val="standardContextual"/>
        </w:rPr>
        <w:t>2.共建</w:t>
      </w:r>
      <w:r>
        <w:rPr>
          <w:rFonts w:hint="eastAsia" w:ascii="仿宋" w:hAnsi="仿宋" w:eastAsia="仿宋" w:cs="仿宋"/>
          <w:color w:val="000000"/>
          <w:kern w:val="0"/>
          <w:sz w:val="28"/>
          <w:szCs w:val="28"/>
          <w:highlight w:val="yellow"/>
          <w:lang w:val="en-US" w:eastAsia="zh-CN" w:bidi="ar"/>
          <w14:ligatures w14:val="standardContextual"/>
        </w:rPr>
        <w:t>产教融合平台/联合实验室</w:t>
      </w:r>
    </w:p>
    <w:p w14:paraId="22D484D8">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CN" w:bidi="ar"/>
          <w14:ligatures w14:val="standardContextual"/>
        </w:rPr>
      </w:pPr>
      <w:r>
        <w:rPr>
          <w:rFonts w:hint="eastAsia" w:ascii="仿宋" w:hAnsi="仿宋" w:eastAsia="仿宋" w:cs="仿宋"/>
          <w:color w:val="000000"/>
          <w:kern w:val="0"/>
          <w:sz w:val="28"/>
          <w:szCs w:val="28"/>
          <w:lang w:val="en-US" w:eastAsia="zh" w:bidi="ar"/>
          <w14:ligatures w14:val="standardContextual"/>
          <w:woUserID w:val="1"/>
        </w:rPr>
        <w:t>双方依托各自优势，</w:t>
      </w:r>
      <w:r>
        <w:rPr>
          <w:rFonts w:hint="eastAsia" w:ascii="仿宋" w:hAnsi="仿宋" w:eastAsia="仿宋" w:cs="仿宋"/>
          <w:color w:val="000000"/>
          <w:kern w:val="0"/>
          <w:sz w:val="28"/>
          <w:szCs w:val="28"/>
          <w:lang w:val="en-US" w:eastAsia="zh-CN" w:bidi="ar"/>
          <w14:ligatures w14:val="standardContextual"/>
        </w:rPr>
        <w:t>利用双方资源，共建</w:t>
      </w:r>
      <w:r>
        <w:rPr>
          <w:rFonts w:hint="eastAsia" w:ascii="仿宋" w:hAnsi="仿宋" w:eastAsia="仿宋" w:cs="仿宋"/>
          <w:color w:val="000000"/>
          <w:kern w:val="0"/>
          <w:sz w:val="28"/>
          <w:szCs w:val="28"/>
          <w:highlight w:val="yellow"/>
          <w:lang w:val="en-US" w:eastAsia="zh" w:bidi="ar"/>
          <w14:ligatures w14:val="standardContextual"/>
          <w:woUserID w:val="1"/>
        </w:rPr>
        <w:t>XX</w:t>
      </w:r>
      <w:r>
        <w:rPr>
          <w:rFonts w:hint="eastAsia" w:ascii="仿宋" w:hAnsi="仿宋" w:eastAsia="仿宋" w:cs="仿宋"/>
          <w:color w:val="000000"/>
          <w:kern w:val="0"/>
          <w:sz w:val="28"/>
          <w:szCs w:val="28"/>
          <w:highlight w:val="yellow"/>
          <w:lang w:val="en-US" w:eastAsia="zh-CN" w:bidi="ar"/>
          <w14:ligatures w14:val="standardContextual"/>
        </w:rPr>
        <w:t>产教融合平台/联合实验室</w:t>
      </w:r>
      <w:r>
        <w:rPr>
          <w:rFonts w:hint="eastAsia" w:ascii="仿宋" w:hAnsi="仿宋" w:eastAsia="仿宋" w:cs="仿宋"/>
          <w:color w:val="000000"/>
          <w:kern w:val="0"/>
          <w:sz w:val="28"/>
          <w:szCs w:val="28"/>
          <w:lang w:val="en-US" w:eastAsia="zh-CN" w:bidi="ar"/>
          <w14:ligatures w14:val="standardContextual"/>
        </w:rPr>
        <w:t>，</w:t>
      </w:r>
      <w:r>
        <w:rPr>
          <w:rFonts w:hint="eastAsia" w:ascii="仿宋" w:hAnsi="仿宋" w:eastAsia="仿宋" w:cs="仿宋"/>
          <w:color w:val="000000"/>
          <w:kern w:val="0"/>
          <w:sz w:val="28"/>
          <w:szCs w:val="28"/>
          <w:lang w:val="en-US" w:eastAsia="zh-CN" w:bidi="ar"/>
          <w14:ligatures w14:val="standardContextual"/>
          <w:woUserID w:val="1"/>
        </w:rPr>
        <w:t>面向产业前沿技术开展人才培养、技术研发、成果转化及社会服务</w:t>
      </w:r>
      <w:r>
        <w:rPr>
          <w:rFonts w:hint="eastAsia" w:ascii="仿宋" w:hAnsi="仿宋" w:eastAsia="仿宋" w:cs="仿宋"/>
          <w:color w:val="000000"/>
          <w:kern w:val="0"/>
          <w:sz w:val="28"/>
          <w:szCs w:val="28"/>
          <w:lang w:val="en-US" w:eastAsia="zh" w:bidi="ar"/>
          <w14:ligatures w14:val="standardContextual"/>
          <w:woUserID w:val="1"/>
        </w:rPr>
        <w:t>等</w:t>
      </w:r>
      <w:r>
        <w:rPr>
          <w:rFonts w:hint="eastAsia" w:ascii="仿宋" w:hAnsi="仿宋" w:eastAsia="仿宋" w:cs="仿宋"/>
          <w:color w:val="000000"/>
          <w:kern w:val="0"/>
          <w:sz w:val="28"/>
          <w:szCs w:val="28"/>
          <w:lang w:val="en-US" w:eastAsia="zh-CN" w:bidi="ar"/>
          <w14:ligatures w14:val="standardContextual"/>
          <w:woUserID w:val="1"/>
        </w:rPr>
        <w:t>。</w:t>
      </w:r>
    </w:p>
    <w:p w14:paraId="3193E8B4">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CN" w:bidi="ar"/>
          <w14:ligatures w14:val="standardContextual"/>
        </w:rPr>
      </w:pPr>
      <w:r>
        <w:rPr>
          <w:rFonts w:hint="eastAsia" w:ascii="仿宋" w:hAnsi="仿宋" w:eastAsia="仿宋" w:cs="仿宋"/>
          <w:color w:val="000000"/>
          <w:kern w:val="0"/>
          <w:sz w:val="28"/>
          <w:szCs w:val="28"/>
          <w:lang w:val="en-US" w:eastAsia="zh-CN" w:bidi="ar"/>
          <w14:ligatures w14:val="standardContextual"/>
        </w:rPr>
        <w:t>3.应用型师资队伍建设</w:t>
      </w:r>
    </w:p>
    <w:p w14:paraId="3C292FB3">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CN" w:bidi="ar"/>
          <w14:ligatures w14:val="standardContextual"/>
        </w:rPr>
      </w:pPr>
      <w:r>
        <w:rPr>
          <w:rFonts w:hint="eastAsia" w:ascii="仿宋" w:hAnsi="仿宋" w:eastAsia="仿宋" w:cs="仿宋"/>
          <w:color w:val="000000"/>
          <w:kern w:val="0"/>
          <w:sz w:val="28"/>
          <w:szCs w:val="28"/>
          <w:lang w:val="en-US" w:eastAsia="zh-CN" w:bidi="ar"/>
          <w14:ligatures w14:val="standardContextual"/>
        </w:rPr>
        <w:t>甲方聘请乙方部分具有高级技术职称、生产经验丰富的专业技术人员，在符合乙方企业管理制度及保密要求的前提下，担任甲方客座(或兼职)教授、兼职教师、研究生导师、本科毕业论文(设计)导师、专题讲座专家。乙方聘请甲方部分优秀教师，在符合甲方管理要求的前提下，担任乙方培训部门教师、兼职工程师。</w:t>
      </w:r>
    </w:p>
    <w:p w14:paraId="44D8879E">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eastAsia="zh-CN" w:bidi="ar"/>
          <w14:ligatures w14:val="standardContextual"/>
        </w:rPr>
      </w:pPr>
      <w:r>
        <w:rPr>
          <w:rFonts w:hint="eastAsia" w:ascii="仿宋" w:hAnsi="仿宋" w:eastAsia="仿宋" w:cs="仿宋"/>
          <w:color w:val="000000"/>
          <w:kern w:val="0"/>
          <w:sz w:val="28"/>
          <w:szCs w:val="28"/>
          <w:lang w:val="en-US" w:eastAsia="zh-CN" w:bidi="ar"/>
          <w14:ligatures w14:val="standardContextual"/>
        </w:rPr>
        <w:t>4.产教融合</w:t>
      </w:r>
      <w:r>
        <w:rPr>
          <w:rFonts w:hint="eastAsia" w:ascii="仿宋" w:hAnsi="仿宋" w:eastAsia="仿宋" w:cs="仿宋"/>
          <w:color w:val="000000"/>
          <w:kern w:val="0"/>
          <w:sz w:val="28"/>
          <w:szCs w:val="28"/>
          <w:lang w:eastAsia="zh-CN" w:bidi="ar"/>
          <w14:ligatures w14:val="standardContextual"/>
        </w:rPr>
        <w:t>课程建设</w:t>
      </w:r>
    </w:p>
    <w:p w14:paraId="2A598AD7">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eastAsia="zh-CN" w:bidi="ar"/>
          <w14:ligatures w14:val="standardContextual"/>
        </w:rPr>
      </w:pPr>
      <w:r>
        <w:rPr>
          <w:rFonts w:hint="eastAsia" w:ascii="仿宋" w:hAnsi="仿宋" w:eastAsia="仿宋" w:cs="仿宋"/>
          <w:color w:val="000000"/>
          <w:kern w:val="0"/>
          <w:sz w:val="28"/>
          <w:szCs w:val="28"/>
          <w:lang w:eastAsia="zh-CN" w:bidi="ar"/>
          <w14:ligatures w14:val="standardContextual"/>
        </w:rPr>
        <w:t>双方</w:t>
      </w:r>
      <w:r>
        <w:rPr>
          <w:rFonts w:hint="eastAsia" w:ascii="仿宋" w:hAnsi="仿宋" w:eastAsia="仿宋" w:cs="仿宋"/>
          <w:color w:val="000000"/>
          <w:kern w:val="0"/>
          <w:sz w:val="28"/>
          <w:szCs w:val="28"/>
          <w:lang w:val="en-US" w:eastAsia="zh-CN" w:bidi="ar"/>
          <w14:ligatures w14:val="standardContextual"/>
        </w:rPr>
        <w:t>合作</w:t>
      </w:r>
      <w:r>
        <w:rPr>
          <w:rFonts w:hint="eastAsia" w:ascii="仿宋" w:hAnsi="仿宋" w:eastAsia="仿宋" w:cs="仿宋"/>
          <w:color w:val="000000"/>
          <w:kern w:val="0"/>
          <w:sz w:val="28"/>
          <w:szCs w:val="28"/>
          <w:lang w:eastAsia="zh-CN" w:bidi="ar"/>
          <w14:ligatures w14:val="standardContextual"/>
        </w:rPr>
        <w:t>进行产教融合课程建设，</w:t>
      </w:r>
      <w:r>
        <w:rPr>
          <w:rFonts w:hint="eastAsia" w:ascii="仿宋" w:hAnsi="仿宋" w:eastAsia="仿宋" w:cs="仿宋"/>
          <w:color w:val="000000"/>
          <w:kern w:val="0"/>
          <w:sz w:val="28"/>
          <w:szCs w:val="28"/>
          <w:lang w:val="en-US" w:eastAsia="zh-CN" w:bidi="ar"/>
          <w14:ligatures w14:val="standardContextual"/>
        </w:rPr>
        <w:t>共同制定人才培养计划</w:t>
      </w:r>
      <w:r>
        <w:rPr>
          <w:rFonts w:hint="eastAsia" w:ascii="仿宋" w:hAnsi="仿宋" w:eastAsia="仿宋" w:cs="仿宋"/>
          <w:color w:val="000000"/>
          <w:kern w:val="0"/>
          <w:sz w:val="28"/>
          <w:szCs w:val="28"/>
          <w:lang w:eastAsia="zh-CN" w:bidi="ar"/>
          <w14:ligatures w14:val="standardContextual"/>
        </w:rPr>
        <w:t>，共</w:t>
      </w:r>
      <w:r>
        <w:rPr>
          <w:rFonts w:hint="eastAsia" w:ascii="仿宋" w:hAnsi="仿宋" w:eastAsia="仿宋" w:cs="仿宋"/>
          <w:color w:val="000000"/>
          <w:kern w:val="0"/>
          <w:sz w:val="28"/>
          <w:szCs w:val="28"/>
          <w:lang w:val="en-US" w:eastAsia="zh-CN" w:bidi="ar"/>
          <w14:ligatures w14:val="standardContextual"/>
        </w:rPr>
        <w:t>同编制产教融合</w:t>
      </w:r>
      <w:r>
        <w:rPr>
          <w:rFonts w:hint="eastAsia" w:ascii="仿宋" w:hAnsi="仿宋" w:eastAsia="仿宋" w:cs="仿宋"/>
          <w:color w:val="000000"/>
          <w:kern w:val="0"/>
          <w:sz w:val="28"/>
          <w:szCs w:val="28"/>
          <w:lang w:eastAsia="zh-CN" w:bidi="ar"/>
          <w14:ligatures w14:val="standardContextual"/>
        </w:rPr>
        <w:t>教材，</w:t>
      </w:r>
      <w:r>
        <w:rPr>
          <w:rFonts w:hint="eastAsia" w:ascii="仿宋" w:hAnsi="仿宋" w:eastAsia="仿宋" w:cs="仿宋"/>
          <w:color w:val="000000"/>
          <w:kern w:val="0"/>
          <w:sz w:val="28"/>
          <w:szCs w:val="28"/>
          <w:lang w:val="en-US" w:eastAsia="zh-CN" w:bidi="ar"/>
          <w14:ligatures w14:val="standardContextual"/>
        </w:rPr>
        <w:t>开发行业案例库，讲义等，</w:t>
      </w:r>
      <w:r>
        <w:rPr>
          <w:rFonts w:hint="eastAsia" w:ascii="仿宋" w:hAnsi="仿宋" w:eastAsia="仿宋" w:cs="仿宋"/>
          <w:color w:val="000000"/>
          <w:kern w:val="0"/>
          <w:sz w:val="28"/>
          <w:szCs w:val="28"/>
          <w:lang w:eastAsia="zh-CN" w:bidi="ar"/>
          <w14:ligatures w14:val="standardContextual"/>
        </w:rPr>
        <w:t>用于</w:t>
      </w:r>
      <w:r>
        <w:rPr>
          <w:rFonts w:hint="eastAsia" w:ascii="仿宋" w:hAnsi="仿宋" w:eastAsia="仿宋" w:cs="仿宋"/>
          <w:color w:val="000000"/>
          <w:kern w:val="0"/>
          <w:sz w:val="28"/>
          <w:szCs w:val="28"/>
          <w:lang w:val="en-US" w:eastAsia="zh-CN" w:bidi="ar"/>
          <w14:ligatures w14:val="standardContextual"/>
        </w:rPr>
        <w:t>甲乙双方的</w:t>
      </w:r>
      <w:r>
        <w:rPr>
          <w:rFonts w:hint="eastAsia" w:ascii="仿宋" w:hAnsi="仿宋" w:eastAsia="仿宋" w:cs="仿宋"/>
          <w:color w:val="000000"/>
          <w:kern w:val="0"/>
          <w:sz w:val="28"/>
          <w:szCs w:val="28"/>
          <w:lang w:eastAsia="zh-CN" w:bidi="ar"/>
          <w14:ligatures w14:val="standardContextual"/>
        </w:rPr>
        <w:t>人才培养和员工</w:t>
      </w:r>
      <w:r>
        <w:rPr>
          <w:rFonts w:hint="eastAsia" w:ascii="仿宋" w:hAnsi="仿宋" w:eastAsia="仿宋" w:cs="仿宋"/>
          <w:color w:val="000000"/>
          <w:kern w:val="0"/>
          <w:sz w:val="28"/>
          <w:szCs w:val="28"/>
          <w:lang w:val="en-US" w:eastAsia="zh-CN" w:bidi="ar"/>
          <w14:ligatures w14:val="standardContextual"/>
        </w:rPr>
        <w:t>技能</w:t>
      </w:r>
      <w:r>
        <w:rPr>
          <w:rFonts w:hint="eastAsia" w:ascii="仿宋" w:hAnsi="仿宋" w:eastAsia="仿宋" w:cs="仿宋"/>
          <w:color w:val="000000"/>
          <w:kern w:val="0"/>
          <w:sz w:val="28"/>
          <w:szCs w:val="28"/>
          <w:lang w:eastAsia="zh-CN" w:bidi="ar"/>
          <w14:ligatures w14:val="standardContextual"/>
        </w:rPr>
        <w:t>培训。涉及</w:t>
      </w:r>
      <w:r>
        <w:rPr>
          <w:rFonts w:hint="eastAsia" w:ascii="仿宋" w:hAnsi="仿宋" w:eastAsia="仿宋" w:cs="仿宋"/>
          <w:color w:val="000000"/>
          <w:kern w:val="0"/>
          <w:sz w:val="28"/>
          <w:szCs w:val="28"/>
          <w:lang w:val="en-US" w:eastAsia="zh-CN" w:bidi="ar"/>
          <w14:ligatures w14:val="standardContextual"/>
        </w:rPr>
        <w:t>到课程教材建设</w:t>
      </w:r>
      <w:r>
        <w:rPr>
          <w:rFonts w:hint="eastAsia" w:ascii="仿宋" w:hAnsi="仿宋" w:eastAsia="仿宋" w:cs="仿宋"/>
          <w:color w:val="000000"/>
          <w:kern w:val="0"/>
          <w:sz w:val="28"/>
          <w:szCs w:val="28"/>
          <w:lang w:eastAsia="zh-CN" w:bidi="ar"/>
          <w14:ligatures w14:val="standardContextual"/>
        </w:rPr>
        <w:t>经费等问题，</w:t>
      </w:r>
      <w:r>
        <w:rPr>
          <w:rFonts w:hint="eastAsia" w:ascii="仿宋" w:hAnsi="仿宋" w:eastAsia="仿宋" w:cs="仿宋"/>
          <w:color w:val="000000"/>
          <w:kern w:val="0"/>
          <w:sz w:val="28"/>
          <w:szCs w:val="28"/>
          <w:lang w:val="en-US" w:eastAsia="zh-CN" w:bidi="ar"/>
          <w14:ligatures w14:val="standardContextual"/>
        </w:rPr>
        <w:t>双方可</w:t>
      </w:r>
      <w:r>
        <w:rPr>
          <w:rFonts w:hint="eastAsia" w:ascii="仿宋" w:hAnsi="仿宋" w:eastAsia="仿宋" w:cs="仿宋"/>
          <w:color w:val="000000"/>
          <w:kern w:val="0"/>
          <w:sz w:val="28"/>
          <w:szCs w:val="28"/>
          <w:lang w:eastAsia="zh-CN" w:bidi="ar"/>
          <w14:ligatures w14:val="standardContextual"/>
        </w:rPr>
        <w:t>另行约定。</w:t>
      </w:r>
    </w:p>
    <w:p w14:paraId="19E9B92E">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CN" w:bidi="ar"/>
          <w14:ligatures w14:val="standardContextual"/>
        </w:rPr>
      </w:pPr>
      <w:r>
        <w:rPr>
          <w:rFonts w:hint="eastAsia" w:ascii="仿宋" w:hAnsi="仿宋" w:eastAsia="仿宋" w:cs="仿宋"/>
          <w:color w:val="000000"/>
          <w:kern w:val="0"/>
          <w:sz w:val="28"/>
          <w:szCs w:val="28"/>
          <w:lang w:val="en-US" w:eastAsia="zh-CN" w:bidi="ar"/>
          <w14:ligatures w14:val="standardContextual"/>
        </w:rPr>
        <w:t>5.</w:t>
      </w:r>
      <w:r>
        <w:rPr>
          <w:rFonts w:hint="eastAsia" w:ascii="仿宋" w:hAnsi="仿宋" w:eastAsia="仿宋" w:cs="仿宋"/>
          <w:color w:val="000000"/>
          <w:kern w:val="0"/>
          <w:sz w:val="28"/>
          <w:szCs w:val="28"/>
          <w:lang w:eastAsia="zh-CN" w:bidi="ar"/>
          <w14:ligatures w14:val="standardContextual"/>
        </w:rPr>
        <w:t>教学</w:t>
      </w:r>
      <w:r>
        <w:rPr>
          <w:rFonts w:hint="eastAsia" w:ascii="仿宋" w:hAnsi="仿宋" w:eastAsia="仿宋" w:cs="仿宋"/>
          <w:color w:val="000000"/>
          <w:kern w:val="0"/>
          <w:sz w:val="28"/>
          <w:szCs w:val="28"/>
          <w:lang w:val="en-US" w:eastAsia="zh-CN" w:bidi="ar"/>
          <w14:ligatures w14:val="standardContextual"/>
        </w:rPr>
        <w:t>科研项目/</w:t>
      </w:r>
      <w:r>
        <w:rPr>
          <w:rFonts w:hint="eastAsia" w:ascii="仿宋" w:hAnsi="仿宋" w:eastAsia="仿宋" w:cs="仿宋"/>
          <w:color w:val="000000"/>
          <w:kern w:val="0"/>
          <w:sz w:val="28"/>
          <w:szCs w:val="28"/>
          <w:lang w:eastAsia="zh-CN" w:bidi="ar"/>
          <w14:ligatures w14:val="standardContextual"/>
        </w:rPr>
        <w:t>成果</w:t>
      </w:r>
      <w:r>
        <w:rPr>
          <w:rFonts w:hint="eastAsia" w:ascii="仿宋" w:hAnsi="仿宋" w:eastAsia="仿宋" w:cs="仿宋"/>
          <w:color w:val="000000"/>
          <w:kern w:val="0"/>
          <w:sz w:val="28"/>
          <w:szCs w:val="28"/>
          <w:lang w:val="en-US" w:eastAsia="zh-CN" w:bidi="ar"/>
          <w14:ligatures w14:val="standardContextual"/>
        </w:rPr>
        <w:t>奖项联合申报</w:t>
      </w:r>
    </w:p>
    <w:p w14:paraId="0272C0D6">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仿宋" w:hAnsi="仿宋" w:eastAsia="仿宋" w:cs="仿宋"/>
          <w:color w:val="000000"/>
          <w:kern w:val="0"/>
          <w:sz w:val="28"/>
          <w:szCs w:val="28"/>
          <w:lang w:val="en-US" w:eastAsia="zh-CN" w:bidi="ar"/>
          <w14:ligatures w14:val="standardContextual"/>
        </w:rPr>
      </w:pPr>
      <w:r>
        <w:rPr>
          <w:rFonts w:hint="eastAsia" w:ascii="仿宋" w:hAnsi="仿宋" w:eastAsia="仿宋" w:cs="仿宋"/>
          <w:color w:val="000000"/>
          <w:kern w:val="0"/>
          <w:sz w:val="28"/>
          <w:szCs w:val="28"/>
          <w:lang w:eastAsia="zh-CN" w:bidi="ar"/>
          <w14:ligatures w14:val="standardContextual"/>
        </w:rPr>
        <w:t>结合</w:t>
      </w:r>
      <w:r>
        <w:rPr>
          <w:rFonts w:hint="eastAsia" w:ascii="仿宋" w:hAnsi="仿宋" w:eastAsia="仿宋" w:cs="仿宋"/>
          <w:color w:val="000000"/>
          <w:kern w:val="0"/>
          <w:sz w:val="28"/>
          <w:szCs w:val="28"/>
          <w:lang w:val="en-US" w:eastAsia="zh-CN" w:bidi="ar"/>
          <w14:ligatures w14:val="standardContextual"/>
        </w:rPr>
        <w:t>乙</w:t>
      </w:r>
      <w:r>
        <w:rPr>
          <w:rFonts w:hint="eastAsia" w:ascii="仿宋" w:hAnsi="仿宋" w:eastAsia="仿宋" w:cs="仿宋"/>
          <w:color w:val="000000"/>
          <w:kern w:val="0"/>
          <w:sz w:val="28"/>
          <w:szCs w:val="28"/>
          <w:lang w:eastAsia="zh-CN" w:bidi="ar"/>
          <w14:ligatures w14:val="standardContextual"/>
        </w:rPr>
        <w:t>方产业发展需要，发挥</w:t>
      </w:r>
      <w:r>
        <w:rPr>
          <w:rFonts w:hint="eastAsia" w:ascii="仿宋" w:hAnsi="仿宋" w:eastAsia="仿宋" w:cs="仿宋"/>
          <w:color w:val="000000"/>
          <w:kern w:val="0"/>
          <w:sz w:val="28"/>
          <w:szCs w:val="28"/>
          <w:lang w:val="en-US" w:eastAsia="zh-CN" w:bidi="ar"/>
          <w14:ligatures w14:val="standardContextual"/>
        </w:rPr>
        <w:t>甲</w:t>
      </w:r>
      <w:r>
        <w:rPr>
          <w:rFonts w:hint="eastAsia" w:ascii="仿宋" w:hAnsi="仿宋" w:eastAsia="仿宋" w:cs="仿宋"/>
          <w:color w:val="000000"/>
          <w:kern w:val="0"/>
          <w:sz w:val="28"/>
          <w:szCs w:val="28"/>
          <w:lang w:eastAsia="zh-CN" w:bidi="ar"/>
          <w14:ligatures w14:val="standardContextual"/>
        </w:rPr>
        <w:t>方的</w:t>
      </w:r>
      <w:r>
        <w:rPr>
          <w:rFonts w:hint="eastAsia" w:ascii="仿宋" w:hAnsi="仿宋" w:eastAsia="仿宋" w:cs="仿宋"/>
          <w:color w:val="000000"/>
          <w:kern w:val="0"/>
          <w:sz w:val="28"/>
          <w:szCs w:val="28"/>
          <w:lang w:val="en-US" w:eastAsia="zh-CN" w:bidi="ar"/>
          <w14:ligatures w14:val="standardContextual"/>
        </w:rPr>
        <w:t>师资、</w:t>
      </w:r>
      <w:r>
        <w:rPr>
          <w:rFonts w:hint="eastAsia" w:ascii="仿宋" w:hAnsi="仿宋" w:eastAsia="仿宋" w:cs="仿宋"/>
          <w:color w:val="000000"/>
          <w:kern w:val="0"/>
          <w:sz w:val="28"/>
          <w:szCs w:val="28"/>
          <w:lang w:eastAsia="zh-CN" w:bidi="ar"/>
          <w14:ligatures w14:val="standardContextual"/>
        </w:rPr>
        <w:t>人才培养</w:t>
      </w:r>
      <w:r>
        <w:rPr>
          <w:rFonts w:hint="eastAsia" w:ascii="仿宋" w:hAnsi="仿宋" w:eastAsia="仿宋" w:cs="仿宋"/>
          <w:color w:val="000000"/>
          <w:kern w:val="0"/>
          <w:sz w:val="28"/>
          <w:szCs w:val="28"/>
          <w:lang w:val="en-US" w:eastAsia="zh-CN" w:bidi="ar"/>
          <w14:ligatures w14:val="standardContextual"/>
        </w:rPr>
        <w:t>基础等</w:t>
      </w:r>
      <w:r>
        <w:rPr>
          <w:rFonts w:hint="eastAsia" w:ascii="仿宋" w:hAnsi="仿宋" w:eastAsia="仿宋" w:cs="仿宋"/>
          <w:color w:val="000000"/>
          <w:kern w:val="0"/>
          <w:sz w:val="28"/>
          <w:szCs w:val="28"/>
          <w:lang w:eastAsia="zh-CN" w:bidi="ar"/>
          <w14:ligatures w14:val="standardContextual"/>
        </w:rPr>
        <w:t>优势，共同申请国家、地方等教学</w:t>
      </w:r>
      <w:r>
        <w:rPr>
          <w:rFonts w:hint="eastAsia" w:ascii="仿宋" w:hAnsi="仿宋" w:eastAsia="仿宋" w:cs="仿宋"/>
          <w:color w:val="000000"/>
          <w:kern w:val="0"/>
          <w:sz w:val="28"/>
          <w:szCs w:val="28"/>
          <w:lang w:val="en-US" w:eastAsia="zh-CN" w:bidi="ar"/>
          <w14:ligatures w14:val="standardContextual"/>
        </w:rPr>
        <w:t>科研</w:t>
      </w:r>
      <w:r>
        <w:rPr>
          <w:rFonts w:hint="eastAsia" w:ascii="仿宋" w:hAnsi="仿宋" w:eastAsia="仿宋" w:cs="仿宋"/>
          <w:color w:val="000000"/>
          <w:kern w:val="0"/>
          <w:sz w:val="28"/>
          <w:szCs w:val="28"/>
          <w:lang w:eastAsia="zh-CN" w:bidi="ar"/>
          <w14:ligatures w14:val="standardContextual"/>
        </w:rPr>
        <w:t>项目，联合申报国家、地方各类教学</w:t>
      </w:r>
      <w:r>
        <w:rPr>
          <w:rFonts w:hint="eastAsia" w:ascii="仿宋" w:hAnsi="仿宋" w:eastAsia="仿宋" w:cs="仿宋"/>
          <w:color w:val="000000"/>
          <w:kern w:val="0"/>
          <w:sz w:val="28"/>
          <w:szCs w:val="28"/>
          <w:lang w:val="en-US" w:eastAsia="zh-CN" w:bidi="ar"/>
          <w14:ligatures w14:val="standardContextual"/>
        </w:rPr>
        <w:t>科研</w:t>
      </w:r>
      <w:r>
        <w:rPr>
          <w:rFonts w:hint="eastAsia" w:ascii="仿宋" w:hAnsi="仿宋" w:eastAsia="仿宋" w:cs="仿宋"/>
          <w:color w:val="000000"/>
          <w:kern w:val="0"/>
          <w:sz w:val="28"/>
          <w:szCs w:val="28"/>
          <w:lang w:eastAsia="zh-CN" w:bidi="ar"/>
          <w14:ligatures w14:val="standardContextual"/>
        </w:rPr>
        <w:t>成果奖项。</w:t>
      </w:r>
      <w:r>
        <w:rPr>
          <w:rFonts w:hint="eastAsia" w:ascii="仿宋" w:hAnsi="仿宋" w:eastAsia="仿宋" w:cs="仿宋"/>
          <w:color w:val="000000"/>
          <w:kern w:val="0"/>
          <w:sz w:val="28"/>
          <w:szCs w:val="28"/>
          <w:lang w:val="en-US" w:eastAsia="zh-CN" w:bidi="ar"/>
          <w14:ligatures w14:val="standardContextual"/>
        </w:rPr>
        <w:t>根据具体内容可另行签署合作协议。</w:t>
      </w:r>
    </w:p>
    <w:p w14:paraId="2018175E">
      <w:pPr>
        <w:pStyle w:val="1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仿宋" w:hAnsi="仿宋" w:eastAsia="仿宋" w:cs="仿宋"/>
          <w:b/>
          <w:bCs/>
          <w:color w:val="000000"/>
          <w:kern w:val="0"/>
          <w:sz w:val="28"/>
          <w:szCs w:val="28"/>
          <w:lang w:val="en-US" w:eastAsia="zh-CN" w:bidi="ar"/>
          <w14:ligatures w14:val="standardContextual"/>
        </w:rPr>
      </w:pPr>
      <w:r>
        <w:rPr>
          <w:rFonts w:hint="eastAsia" w:ascii="仿宋" w:hAnsi="仿宋" w:eastAsia="仿宋" w:cs="仿宋"/>
          <w:b/>
          <w:bCs/>
          <w:color w:val="000000"/>
          <w:kern w:val="0"/>
          <w:sz w:val="28"/>
          <w:szCs w:val="28"/>
          <w:lang w:val="en-US" w:eastAsia="zh-CN" w:bidi="ar"/>
          <w14:ligatures w14:val="standardContextual"/>
        </w:rPr>
        <w:t>合作期限</w:t>
      </w:r>
    </w:p>
    <w:p w14:paraId="704D6F8B">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eastAsia="zh-CN" w:bidi="ar"/>
          <w14:ligatures w14:val="standardContextual"/>
        </w:rPr>
      </w:pPr>
      <w:r>
        <w:rPr>
          <w:rFonts w:hint="eastAsia" w:ascii="仿宋" w:hAnsi="仿宋" w:eastAsia="仿宋" w:cs="仿宋"/>
          <w:color w:val="000000"/>
          <w:kern w:val="0"/>
          <w:sz w:val="28"/>
          <w:szCs w:val="28"/>
          <w:lang w:eastAsia="zh-CN" w:bidi="ar"/>
          <w14:ligatures w14:val="standardContextual"/>
        </w:rPr>
        <w:t>本协议有效期为</w:t>
      </w:r>
      <w:r>
        <w:rPr>
          <w:rFonts w:hint="eastAsia" w:ascii="仿宋" w:hAnsi="仿宋" w:eastAsia="仿宋" w:cs="仿宋"/>
          <w:color w:val="000000"/>
          <w:kern w:val="0"/>
          <w:sz w:val="28"/>
          <w:szCs w:val="28"/>
          <w:lang w:val="en-US" w:eastAsia="zh-CN" w:bidi="ar"/>
          <w14:ligatures w14:val="standardContextual"/>
        </w:rPr>
        <w:t xml:space="preserve">     </w:t>
      </w:r>
      <w:r>
        <w:rPr>
          <w:rFonts w:hint="eastAsia" w:ascii="仿宋" w:hAnsi="仿宋" w:eastAsia="仿宋" w:cs="仿宋"/>
          <w:color w:val="000000"/>
          <w:kern w:val="0"/>
          <w:sz w:val="28"/>
          <w:szCs w:val="28"/>
          <w:lang w:eastAsia="zh-CN" w:bidi="ar"/>
          <w14:ligatures w14:val="standardContextual"/>
        </w:rPr>
        <w:t>年</w:t>
      </w:r>
      <w:r>
        <w:rPr>
          <w:rFonts w:hint="eastAsia" w:ascii="仿宋" w:hAnsi="仿宋" w:eastAsia="仿宋" w:cs="仿宋"/>
          <w:color w:val="000000"/>
          <w:kern w:val="0"/>
          <w:sz w:val="28"/>
          <w:szCs w:val="28"/>
          <w:lang w:val="en-US" w:eastAsia="zh-CN" w:bidi="ar"/>
          <w14:ligatures w14:val="standardContextual"/>
        </w:rPr>
        <w:t xml:space="preserve">    </w:t>
      </w:r>
      <w:r>
        <w:rPr>
          <w:rFonts w:hint="eastAsia" w:ascii="仿宋" w:hAnsi="仿宋" w:eastAsia="仿宋" w:cs="仿宋"/>
          <w:color w:val="000000"/>
          <w:kern w:val="0"/>
          <w:sz w:val="28"/>
          <w:szCs w:val="28"/>
          <w:lang w:eastAsia="zh-CN" w:bidi="ar"/>
          <w14:ligatures w14:val="standardContextual"/>
        </w:rPr>
        <w:t>月</w:t>
      </w:r>
      <w:r>
        <w:rPr>
          <w:rFonts w:hint="eastAsia" w:ascii="仿宋" w:hAnsi="仿宋" w:eastAsia="仿宋" w:cs="仿宋"/>
          <w:color w:val="000000"/>
          <w:kern w:val="0"/>
          <w:sz w:val="28"/>
          <w:szCs w:val="28"/>
          <w:lang w:val="en-US" w:eastAsia="zh-CN" w:bidi="ar"/>
          <w14:ligatures w14:val="standardContextual"/>
        </w:rPr>
        <w:t xml:space="preserve">     </w:t>
      </w:r>
      <w:r>
        <w:rPr>
          <w:rFonts w:hint="eastAsia" w:ascii="仿宋" w:hAnsi="仿宋" w:eastAsia="仿宋" w:cs="仿宋"/>
          <w:color w:val="000000"/>
          <w:kern w:val="0"/>
          <w:sz w:val="28"/>
          <w:szCs w:val="28"/>
          <w:lang w:eastAsia="zh-CN" w:bidi="ar"/>
          <w14:ligatures w14:val="standardContextual"/>
        </w:rPr>
        <w:t>日</w:t>
      </w:r>
      <w:r>
        <w:rPr>
          <w:rFonts w:hint="eastAsia" w:ascii="仿宋" w:hAnsi="仿宋" w:eastAsia="仿宋" w:cs="仿宋"/>
          <w:color w:val="000000"/>
          <w:kern w:val="0"/>
          <w:sz w:val="28"/>
          <w:szCs w:val="28"/>
          <w:lang w:val="en-US" w:eastAsia="zh-CN" w:bidi="ar"/>
          <w14:ligatures w14:val="standardContextual"/>
        </w:rPr>
        <w:t xml:space="preserve"> </w:t>
      </w:r>
      <w:r>
        <w:rPr>
          <w:rFonts w:hint="eastAsia" w:ascii="仿宋" w:hAnsi="仿宋" w:eastAsia="仿宋" w:cs="仿宋"/>
          <w:color w:val="000000"/>
          <w:kern w:val="0"/>
          <w:sz w:val="28"/>
          <w:szCs w:val="28"/>
          <w:lang w:eastAsia="zh-CN" w:bidi="ar"/>
          <w14:ligatures w14:val="standardContextual"/>
        </w:rPr>
        <w:t>至</w:t>
      </w:r>
      <w:r>
        <w:rPr>
          <w:rFonts w:hint="eastAsia" w:ascii="仿宋" w:hAnsi="仿宋" w:eastAsia="仿宋" w:cs="仿宋"/>
          <w:color w:val="000000"/>
          <w:kern w:val="0"/>
          <w:sz w:val="28"/>
          <w:szCs w:val="28"/>
          <w:lang w:val="en-US" w:eastAsia="zh-CN" w:bidi="ar"/>
          <w14:ligatures w14:val="standardContextual"/>
        </w:rPr>
        <w:t xml:space="preserve">     </w:t>
      </w:r>
      <w:r>
        <w:rPr>
          <w:rFonts w:hint="eastAsia" w:ascii="仿宋" w:hAnsi="仿宋" w:eastAsia="仿宋" w:cs="仿宋"/>
          <w:color w:val="000000"/>
          <w:kern w:val="0"/>
          <w:sz w:val="28"/>
          <w:szCs w:val="28"/>
          <w:lang w:eastAsia="zh-CN" w:bidi="ar"/>
          <w14:ligatures w14:val="standardContextual"/>
        </w:rPr>
        <w:t>年</w:t>
      </w:r>
      <w:r>
        <w:rPr>
          <w:rFonts w:hint="eastAsia" w:ascii="仿宋" w:hAnsi="仿宋" w:eastAsia="仿宋" w:cs="仿宋"/>
          <w:color w:val="000000"/>
          <w:kern w:val="0"/>
          <w:sz w:val="28"/>
          <w:szCs w:val="28"/>
          <w:lang w:val="en-US" w:eastAsia="zh-CN" w:bidi="ar"/>
          <w14:ligatures w14:val="standardContextual"/>
        </w:rPr>
        <w:t xml:space="preserve">    </w:t>
      </w:r>
      <w:r>
        <w:rPr>
          <w:rFonts w:hint="eastAsia" w:ascii="仿宋" w:hAnsi="仿宋" w:eastAsia="仿宋" w:cs="仿宋"/>
          <w:color w:val="000000"/>
          <w:kern w:val="0"/>
          <w:sz w:val="28"/>
          <w:szCs w:val="28"/>
          <w:lang w:eastAsia="zh-CN" w:bidi="ar"/>
          <w14:ligatures w14:val="standardContextual"/>
        </w:rPr>
        <w:t>月</w:t>
      </w:r>
      <w:r>
        <w:rPr>
          <w:rFonts w:hint="eastAsia" w:ascii="仿宋" w:hAnsi="仿宋" w:eastAsia="仿宋" w:cs="仿宋"/>
          <w:color w:val="000000"/>
          <w:kern w:val="0"/>
          <w:sz w:val="28"/>
          <w:szCs w:val="28"/>
          <w:lang w:val="en-US" w:eastAsia="zh-CN" w:bidi="ar"/>
          <w14:ligatures w14:val="standardContextual"/>
        </w:rPr>
        <w:t xml:space="preserve">     </w:t>
      </w:r>
      <w:r>
        <w:rPr>
          <w:rFonts w:hint="eastAsia" w:ascii="仿宋" w:hAnsi="仿宋" w:eastAsia="仿宋" w:cs="仿宋"/>
          <w:color w:val="000000"/>
          <w:kern w:val="0"/>
          <w:sz w:val="28"/>
          <w:szCs w:val="28"/>
          <w:lang w:eastAsia="zh-CN" w:bidi="ar"/>
          <w14:ligatures w14:val="standardContextual"/>
        </w:rPr>
        <w:t>日，经双方签字、盖章后生效，一式肆份，双方各执贰份。协议到期后双方可根据合作情况续签本协议。</w:t>
      </w:r>
    </w:p>
    <w:p w14:paraId="29DB4716">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仿宋" w:hAnsi="仿宋" w:eastAsia="仿宋" w:cs="仿宋"/>
          <w:b/>
          <w:bCs/>
          <w:color w:val="000000"/>
          <w:kern w:val="0"/>
          <w:sz w:val="28"/>
          <w:szCs w:val="28"/>
          <w:lang w:val="en-US" w:eastAsia="zh-CN" w:bidi="ar"/>
          <w14:ligatures w14:val="standardContextual"/>
        </w:rPr>
      </w:pPr>
      <w:r>
        <w:rPr>
          <w:rFonts w:hint="eastAsia" w:ascii="仿宋" w:hAnsi="仿宋" w:eastAsia="仿宋" w:cs="仿宋"/>
          <w:b/>
          <w:bCs/>
          <w:color w:val="000000"/>
          <w:kern w:val="0"/>
          <w:sz w:val="28"/>
          <w:szCs w:val="28"/>
          <w:lang w:val="en-US" w:eastAsia="zh-CN" w:bidi="ar"/>
          <w14:ligatures w14:val="standardContextual"/>
        </w:rPr>
        <w:t>四、其他约定</w:t>
      </w:r>
    </w:p>
    <w:p w14:paraId="75B195DA">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eastAsia="zh-CN" w:bidi="ar"/>
          <w14:ligatures w14:val="standardContextual"/>
        </w:rPr>
      </w:pPr>
      <w:r>
        <w:rPr>
          <w:rFonts w:hint="eastAsia" w:ascii="仿宋" w:hAnsi="仿宋" w:eastAsia="仿宋" w:cs="仿宋"/>
          <w:color w:val="000000"/>
          <w:kern w:val="0"/>
          <w:sz w:val="28"/>
          <w:szCs w:val="28"/>
          <w:lang w:val="en-US" w:eastAsia="zh-CN" w:bidi="ar"/>
          <w14:ligatures w14:val="standardContextual"/>
        </w:rPr>
        <w:t>1.</w:t>
      </w:r>
      <w:r>
        <w:rPr>
          <w:rFonts w:hint="eastAsia" w:ascii="仿宋" w:hAnsi="仿宋" w:eastAsia="仿宋" w:cs="仿宋"/>
          <w:color w:val="000000"/>
          <w:kern w:val="0"/>
          <w:sz w:val="28"/>
          <w:szCs w:val="28"/>
          <w:lang w:eastAsia="zh-CN" w:bidi="ar"/>
          <w14:ligatures w14:val="standardContextual"/>
        </w:rPr>
        <w:t>上述合作领域及职责的具体合作事宜由双方进一步协商或通过专项合作实施方案落实，并签署具体合作协议。如有未尽事宜，双方可友好协商签订补充协议，补充协议与本协议具有同等效力。</w:t>
      </w:r>
    </w:p>
    <w:p w14:paraId="37255C7D">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CN" w:bidi="ar"/>
          <w14:ligatures w14:val="standardContextual"/>
        </w:rPr>
      </w:pPr>
      <w:r>
        <w:rPr>
          <w:rFonts w:hint="eastAsia" w:ascii="仿宋" w:hAnsi="仿宋" w:eastAsia="仿宋" w:cs="仿宋"/>
          <w:color w:val="000000"/>
          <w:kern w:val="0"/>
          <w:sz w:val="28"/>
          <w:szCs w:val="28"/>
          <w:lang w:val="en-US" w:eastAsia="zh-CN" w:bidi="ar"/>
          <w14:ligatures w14:val="standardContextual"/>
        </w:rPr>
        <w:t>2.双方对本协议签订或履行过程中获知的对方的商业信息、技术信息及其他秘密信息等予以保密，未经对方书面许可，不得向第三方披露上述信息的部分或全部内容。</w:t>
      </w:r>
    </w:p>
    <w:p w14:paraId="4FD27407">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CN" w:bidi="ar"/>
          <w14:ligatures w14:val="standardContextual"/>
        </w:rPr>
      </w:pPr>
    </w:p>
    <w:p w14:paraId="6C307853">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CN" w:bidi="ar"/>
          <w14:ligatures w14:val="standardContextual"/>
        </w:rPr>
      </w:pPr>
    </w:p>
    <w:p w14:paraId="2C762156">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kern w:val="0"/>
          <w:sz w:val="28"/>
          <w:szCs w:val="28"/>
          <w:lang w:val="en-US" w:eastAsia="zh-CN" w:bidi="ar"/>
          <w14:ligatures w14:val="standardContextual"/>
        </w:rPr>
      </w:pPr>
    </w:p>
    <w:p w14:paraId="7CB94CD3">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40" w:firstLineChars="200"/>
        <w:textAlignment w:val="auto"/>
        <w:rPr>
          <w:rFonts w:hint="eastAsia" w:ascii="仿宋" w:hAnsi="仿宋" w:eastAsia="仿宋" w:cs="仿宋"/>
          <w:sz w:val="28"/>
          <w:szCs w:val="28"/>
        </w:rPr>
      </w:pPr>
      <w:r>
        <w:rPr>
          <w:rFonts w:hint="eastAsia" w:ascii="仿宋" w:hAnsi="仿宋" w:eastAsia="仿宋" w:cs="仿宋"/>
          <w:color w:val="000000"/>
          <w:kern w:val="0"/>
          <w:sz w:val="22"/>
          <w:szCs w:val="22"/>
          <w:lang w:val="en-US" w:eastAsia="zh-CN" w:bidi="ar"/>
          <w14:ligatures w14:val="standardContextual"/>
        </w:rPr>
        <w:t>（以下无正文）</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3929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163E414">
            <w:pPr>
              <w:spacing w:after="0" w:line="240" w:lineRule="auto"/>
              <w:jc w:val="both"/>
              <w:rPr>
                <w:rFonts w:hint="eastAsia" w:ascii="仿宋" w:hAnsi="仿宋" w:eastAsia="仿宋" w:cs="仿宋"/>
                <w:sz w:val="28"/>
                <w:szCs w:val="28"/>
              </w:rPr>
            </w:pPr>
            <w:r>
              <w:rPr>
                <w:rFonts w:hint="eastAsia" w:ascii="仿宋" w:hAnsi="仿宋" w:eastAsia="仿宋" w:cs="仿宋"/>
                <w:sz w:val="28"/>
                <w:szCs w:val="28"/>
              </w:rPr>
              <w:t>甲方：上海电力大学（公章）</w:t>
            </w:r>
          </w:p>
          <w:p w14:paraId="4DFCC062">
            <w:pPr>
              <w:spacing w:after="0" w:line="240" w:lineRule="auto"/>
              <w:jc w:val="both"/>
              <w:rPr>
                <w:rFonts w:hint="eastAsia" w:ascii="仿宋" w:hAnsi="仿宋" w:eastAsia="仿宋" w:cs="仿宋"/>
                <w:sz w:val="28"/>
                <w:szCs w:val="28"/>
              </w:rPr>
            </w:pPr>
          </w:p>
          <w:p w14:paraId="1607B108">
            <w:pPr>
              <w:spacing w:after="0" w:line="240" w:lineRule="auto"/>
              <w:jc w:val="both"/>
              <w:rPr>
                <w:rFonts w:hint="eastAsia" w:ascii="仿宋" w:hAnsi="仿宋" w:eastAsia="仿宋" w:cs="仿宋"/>
                <w:sz w:val="28"/>
                <w:szCs w:val="28"/>
              </w:rPr>
            </w:pPr>
          </w:p>
          <w:p w14:paraId="570DED5E">
            <w:pPr>
              <w:spacing w:after="0" w:line="240" w:lineRule="auto"/>
              <w:jc w:val="both"/>
              <w:rPr>
                <w:rFonts w:hint="eastAsia" w:ascii="仿宋" w:hAnsi="仿宋" w:eastAsia="仿宋" w:cs="仿宋"/>
                <w:sz w:val="28"/>
                <w:szCs w:val="28"/>
              </w:rPr>
            </w:pPr>
            <w:r>
              <w:rPr>
                <w:rFonts w:hint="eastAsia" w:ascii="仿宋" w:hAnsi="仿宋" w:eastAsia="仿宋" w:cs="仿宋"/>
                <w:sz w:val="28"/>
                <w:szCs w:val="28"/>
              </w:rPr>
              <w:t>法定代表人（授权代表）</w:t>
            </w:r>
          </w:p>
          <w:p w14:paraId="49BEC734">
            <w:pPr>
              <w:spacing w:after="0" w:line="240" w:lineRule="auto"/>
              <w:jc w:val="both"/>
              <w:rPr>
                <w:rFonts w:hint="eastAsia" w:ascii="仿宋" w:hAnsi="仿宋" w:eastAsia="仿宋" w:cs="仿宋"/>
                <w:sz w:val="28"/>
                <w:szCs w:val="28"/>
              </w:rPr>
            </w:pPr>
            <w:r>
              <w:rPr>
                <w:rFonts w:hint="eastAsia" w:ascii="仿宋" w:hAnsi="仿宋" w:eastAsia="仿宋" w:cs="仿宋"/>
                <w:sz w:val="28"/>
                <w:szCs w:val="28"/>
              </w:rPr>
              <w:t>签名：</w:t>
            </w:r>
          </w:p>
          <w:p w14:paraId="16C13483">
            <w:pPr>
              <w:wordWrap w:val="0"/>
              <w:spacing w:after="0" w:line="24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8ED986A">
            <w:pPr>
              <w:wordWrap w:val="0"/>
              <w:spacing w:after="0" w:line="240" w:lineRule="auto"/>
              <w:jc w:val="righ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tc>
        <w:tc>
          <w:tcPr>
            <w:tcW w:w="4148" w:type="dxa"/>
          </w:tcPr>
          <w:p w14:paraId="689636C2">
            <w:pPr>
              <w:spacing w:after="0" w:line="240" w:lineRule="auto"/>
              <w:jc w:val="both"/>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lang w:val="en-US" w:eastAsia="zh-CN"/>
              </w:rPr>
              <w:t>XXXX</w:t>
            </w:r>
            <w:r>
              <w:rPr>
                <w:rFonts w:hint="eastAsia" w:ascii="仿宋" w:hAnsi="仿宋" w:eastAsia="仿宋" w:cs="仿宋"/>
                <w:sz w:val="28"/>
                <w:szCs w:val="28"/>
              </w:rPr>
              <w:t>公司（公章）</w:t>
            </w:r>
          </w:p>
          <w:p w14:paraId="7352A95A">
            <w:pPr>
              <w:spacing w:after="0" w:line="240" w:lineRule="auto"/>
              <w:jc w:val="both"/>
              <w:rPr>
                <w:rFonts w:hint="eastAsia" w:ascii="仿宋" w:hAnsi="仿宋" w:eastAsia="仿宋" w:cs="仿宋"/>
                <w:sz w:val="28"/>
                <w:szCs w:val="28"/>
              </w:rPr>
            </w:pPr>
          </w:p>
          <w:p w14:paraId="6E6809D0">
            <w:pPr>
              <w:spacing w:after="0" w:line="240" w:lineRule="auto"/>
              <w:jc w:val="both"/>
              <w:rPr>
                <w:rFonts w:hint="eastAsia" w:ascii="仿宋" w:hAnsi="仿宋" w:eastAsia="仿宋" w:cs="仿宋"/>
                <w:sz w:val="28"/>
                <w:szCs w:val="28"/>
              </w:rPr>
            </w:pPr>
          </w:p>
          <w:p w14:paraId="72F28889">
            <w:pPr>
              <w:spacing w:after="0" w:line="240" w:lineRule="auto"/>
              <w:jc w:val="both"/>
              <w:rPr>
                <w:rFonts w:hint="eastAsia" w:ascii="仿宋" w:hAnsi="仿宋" w:eastAsia="仿宋" w:cs="仿宋"/>
                <w:sz w:val="28"/>
                <w:szCs w:val="28"/>
              </w:rPr>
            </w:pPr>
            <w:r>
              <w:rPr>
                <w:rFonts w:hint="eastAsia" w:ascii="仿宋" w:hAnsi="仿宋" w:eastAsia="仿宋" w:cs="仿宋"/>
                <w:sz w:val="28"/>
                <w:szCs w:val="28"/>
              </w:rPr>
              <w:t>法定代表人（授权代表）</w:t>
            </w:r>
          </w:p>
          <w:p w14:paraId="380E35F9">
            <w:pPr>
              <w:spacing w:after="0" w:line="240" w:lineRule="auto"/>
              <w:jc w:val="both"/>
              <w:rPr>
                <w:rFonts w:hint="eastAsia" w:ascii="仿宋" w:hAnsi="仿宋" w:eastAsia="仿宋" w:cs="仿宋"/>
                <w:sz w:val="28"/>
                <w:szCs w:val="28"/>
              </w:rPr>
            </w:pPr>
            <w:r>
              <w:rPr>
                <w:rFonts w:hint="eastAsia" w:ascii="仿宋" w:hAnsi="仿宋" w:eastAsia="仿宋" w:cs="仿宋"/>
                <w:sz w:val="28"/>
                <w:szCs w:val="28"/>
              </w:rPr>
              <w:t>签名：</w:t>
            </w:r>
          </w:p>
          <w:p w14:paraId="311EF2E4">
            <w:pPr>
              <w:spacing w:after="0" w:line="240" w:lineRule="auto"/>
              <w:jc w:val="right"/>
              <w:rPr>
                <w:rFonts w:hint="eastAsia" w:ascii="仿宋" w:hAnsi="仿宋" w:eastAsia="仿宋" w:cs="仿宋"/>
                <w:sz w:val="28"/>
                <w:szCs w:val="28"/>
              </w:rPr>
            </w:pPr>
          </w:p>
          <w:p w14:paraId="7AEF86F3">
            <w:pPr>
              <w:wordWrap w:val="0"/>
              <w:spacing w:after="0" w:line="240" w:lineRule="auto"/>
              <w:jc w:val="righ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tc>
      </w:tr>
    </w:tbl>
    <w:p w14:paraId="128DE6F5">
      <w:pPr>
        <w:spacing w:after="0" w:line="240" w:lineRule="auto"/>
        <w:jc w:val="both"/>
        <w:rPr>
          <w:rFonts w:hint="eastAsia" w:ascii="仿宋" w:hAnsi="仿宋" w:eastAsia="仿宋" w:cs="仿宋"/>
          <w:sz w:val="28"/>
          <w:szCs w:val="28"/>
        </w:rPr>
      </w:pPr>
    </w:p>
    <w:p w14:paraId="5FBC8A7F">
      <w:pPr>
        <w:widowControl/>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74128"/>
    <w:multiLevelType w:val="singleLevel"/>
    <w:tmpl w:val="2BF741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A7"/>
    <w:rsid w:val="00000D70"/>
    <w:rsid w:val="00062820"/>
    <w:rsid w:val="00080FC7"/>
    <w:rsid w:val="0008455A"/>
    <w:rsid w:val="00092EA7"/>
    <w:rsid w:val="000A239E"/>
    <w:rsid w:val="000C124B"/>
    <w:rsid w:val="000D2CC2"/>
    <w:rsid w:val="000F184E"/>
    <w:rsid w:val="000F613A"/>
    <w:rsid w:val="00103112"/>
    <w:rsid w:val="00114336"/>
    <w:rsid w:val="0011477F"/>
    <w:rsid w:val="00135C5F"/>
    <w:rsid w:val="00143352"/>
    <w:rsid w:val="00162929"/>
    <w:rsid w:val="00193F04"/>
    <w:rsid w:val="001A4C4D"/>
    <w:rsid w:val="001D4A57"/>
    <w:rsid w:val="001E14D6"/>
    <w:rsid w:val="001E6157"/>
    <w:rsid w:val="001F4FE2"/>
    <w:rsid w:val="0025469F"/>
    <w:rsid w:val="002556AF"/>
    <w:rsid w:val="00265F64"/>
    <w:rsid w:val="00270DBE"/>
    <w:rsid w:val="002A6374"/>
    <w:rsid w:val="002B286B"/>
    <w:rsid w:val="003051DB"/>
    <w:rsid w:val="00331A0B"/>
    <w:rsid w:val="0034242B"/>
    <w:rsid w:val="0034643E"/>
    <w:rsid w:val="003A2DA1"/>
    <w:rsid w:val="003B2DF5"/>
    <w:rsid w:val="003E02D6"/>
    <w:rsid w:val="00401CC2"/>
    <w:rsid w:val="00404E85"/>
    <w:rsid w:val="00410437"/>
    <w:rsid w:val="00411320"/>
    <w:rsid w:val="00441093"/>
    <w:rsid w:val="00442CA7"/>
    <w:rsid w:val="00450663"/>
    <w:rsid w:val="00474A6D"/>
    <w:rsid w:val="004A6829"/>
    <w:rsid w:val="004D5F73"/>
    <w:rsid w:val="004F4932"/>
    <w:rsid w:val="00507E34"/>
    <w:rsid w:val="00510F49"/>
    <w:rsid w:val="0052285E"/>
    <w:rsid w:val="005342B3"/>
    <w:rsid w:val="005407E2"/>
    <w:rsid w:val="005438D6"/>
    <w:rsid w:val="00595158"/>
    <w:rsid w:val="0059523E"/>
    <w:rsid w:val="005B396E"/>
    <w:rsid w:val="005E3521"/>
    <w:rsid w:val="005E70D5"/>
    <w:rsid w:val="005F5B03"/>
    <w:rsid w:val="00604BE5"/>
    <w:rsid w:val="00616DE0"/>
    <w:rsid w:val="0063594C"/>
    <w:rsid w:val="00666F8A"/>
    <w:rsid w:val="00690C40"/>
    <w:rsid w:val="006A46B9"/>
    <w:rsid w:val="006A53FD"/>
    <w:rsid w:val="006B1554"/>
    <w:rsid w:val="006B763D"/>
    <w:rsid w:val="006B78A7"/>
    <w:rsid w:val="006E6F1C"/>
    <w:rsid w:val="00737052"/>
    <w:rsid w:val="00747D31"/>
    <w:rsid w:val="007661EF"/>
    <w:rsid w:val="0078470C"/>
    <w:rsid w:val="007965FE"/>
    <w:rsid w:val="007A4E93"/>
    <w:rsid w:val="007B72BC"/>
    <w:rsid w:val="007C045C"/>
    <w:rsid w:val="007C08E8"/>
    <w:rsid w:val="007C3493"/>
    <w:rsid w:val="007D0B3E"/>
    <w:rsid w:val="007E0BB4"/>
    <w:rsid w:val="007E0E9B"/>
    <w:rsid w:val="007E753C"/>
    <w:rsid w:val="007F233D"/>
    <w:rsid w:val="00811A48"/>
    <w:rsid w:val="008221DF"/>
    <w:rsid w:val="00877FA6"/>
    <w:rsid w:val="008D137B"/>
    <w:rsid w:val="008E7CA0"/>
    <w:rsid w:val="009070DB"/>
    <w:rsid w:val="0091630E"/>
    <w:rsid w:val="00934835"/>
    <w:rsid w:val="00A06E93"/>
    <w:rsid w:val="00A54A7B"/>
    <w:rsid w:val="00A57232"/>
    <w:rsid w:val="00A65F08"/>
    <w:rsid w:val="00A85FB3"/>
    <w:rsid w:val="00A86ADE"/>
    <w:rsid w:val="00A927E5"/>
    <w:rsid w:val="00A951A7"/>
    <w:rsid w:val="00AB633A"/>
    <w:rsid w:val="00AC1316"/>
    <w:rsid w:val="00AC4853"/>
    <w:rsid w:val="00AF5CC2"/>
    <w:rsid w:val="00AF7BAE"/>
    <w:rsid w:val="00B22E09"/>
    <w:rsid w:val="00B275D5"/>
    <w:rsid w:val="00B5021D"/>
    <w:rsid w:val="00B510DE"/>
    <w:rsid w:val="00B516E7"/>
    <w:rsid w:val="00B66E7B"/>
    <w:rsid w:val="00BB64A6"/>
    <w:rsid w:val="00BC2B5B"/>
    <w:rsid w:val="00BD2D05"/>
    <w:rsid w:val="00C127D3"/>
    <w:rsid w:val="00C44BF6"/>
    <w:rsid w:val="00C45603"/>
    <w:rsid w:val="00C710FD"/>
    <w:rsid w:val="00C72FC5"/>
    <w:rsid w:val="00C737B4"/>
    <w:rsid w:val="00C86D51"/>
    <w:rsid w:val="00C87D7E"/>
    <w:rsid w:val="00CF41AC"/>
    <w:rsid w:val="00D01B6C"/>
    <w:rsid w:val="00D024ED"/>
    <w:rsid w:val="00D22383"/>
    <w:rsid w:val="00D33D3C"/>
    <w:rsid w:val="00D36D21"/>
    <w:rsid w:val="00D41ACF"/>
    <w:rsid w:val="00DB453D"/>
    <w:rsid w:val="00DC2CCF"/>
    <w:rsid w:val="00DD163F"/>
    <w:rsid w:val="00DE144C"/>
    <w:rsid w:val="00DF16F2"/>
    <w:rsid w:val="00E807FC"/>
    <w:rsid w:val="00E80AF7"/>
    <w:rsid w:val="00E8667F"/>
    <w:rsid w:val="00EC0489"/>
    <w:rsid w:val="00EC3927"/>
    <w:rsid w:val="00ED1EAB"/>
    <w:rsid w:val="00F318CF"/>
    <w:rsid w:val="00F43A40"/>
    <w:rsid w:val="00F647AB"/>
    <w:rsid w:val="00F77385"/>
    <w:rsid w:val="00F80859"/>
    <w:rsid w:val="00F810F9"/>
    <w:rsid w:val="00FB0CA8"/>
    <w:rsid w:val="00FD40A5"/>
    <w:rsid w:val="00FE75E5"/>
    <w:rsid w:val="00FF24FA"/>
    <w:rsid w:val="00FF3B35"/>
    <w:rsid w:val="0CE50F61"/>
    <w:rsid w:val="0DDE4FD5"/>
    <w:rsid w:val="1045133B"/>
    <w:rsid w:val="27DF1390"/>
    <w:rsid w:val="297F6379"/>
    <w:rsid w:val="2A461274"/>
    <w:rsid w:val="2D0637A8"/>
    <w:rsid w:val="2E79550B"/>
    <w:rsid w:val="2F2E67D8"/>
    <w:rsid w:val="3B99595E"/>
    <w:rsid w:val="504F0E3F"/>
    <w:rsid w:val="5261672F"/>
    <w:rsid w:val="57095015"/>
    <w:rsid w:val="5E551FB2"/>
    <w:rsid w:val="630737FB"/>
    <w:rsid w:val="682F13A7"/>
    <w:rsid w:val="686040F4"/>
    <w:rsid w:val="797F5A41"/>
    <w:rsid w:val="79A332C3"/>
    <w:rsid w:val="79E34BD8"/>
    <w:rsid w:val="7C8C578F"/>
    <w:rsid w:val="7D425312"/>
    <w:rsid w:val="AD7F54E6"/>
    <w:rsid w:val="BFFFFA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7"/>
    <w:unhideWhenUsed/>
    <w:qFormat/>
    <w:uiPriority w:val="99"/>
    <w:pPr>
      <w:tabs>
        <w:tab w:val="center" w:pos="4153"/>
        <w:tab w:val="right" w:pos="8306"/>
      </w:tabs>
      <w:snapToGrid w:val="0"/>
      <w:spacing w:line="240" w:lineRule="auto"/>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15"/>
    <w:basedOn w:val="6"/>
    <w:qFormat/>
    <w:uiPriority w:val="0"/>
    <w:rPr>
      <w:rFonts w:hint="default" w:ascii="Arial" w:hAnsi="Arial" w:cs="Times New Roman"/>
      <w:color w:val="333333"/>
      <w:sz w:val="18"/>
      <w:szCs w:val="18"/>
    </w:rPr>
  </w:style>
  <w:style w:type="character" w:customStyle="1" w:styleId="10">
    <w:name w:val="10"/>
    <w:basedOn w:val="6"/>
    <w:qFormat/>
    <w:uiPriority w:val="0"/>
    <w:rPr>
      <w:rFonts w:hint="default" w:ascii="Calibri" w:hAnsi="Calibri" w:cs="Calibri"/>
    </w:rPr>
  </w:style>
  <w:style w:type="paragraph" w:customStyle="1" w:styleId="11">
    <w:name w:val="K&amp;W Normal"/>
    <w:basedOn w:val="1"/>
    <w:qFormat/>
    <w:uiPriority w:val="0"/>
    <w:pPr>
      <w:spacing w:after="360" w:line="320" w:lineRule="atLeast"/>
      <w:jc w:val="both"/>
    </w:pPr>
    <w:rPr>
      <w:rFonts w:ascii="Arial" w:hAnsi="Arial" w:eastAsia="楷体_GB2312" w:cs="Times New Roman"/>
      <w:color w:val="000000"/>
      <w:kern w:val="0"/>
      <w:sz w:val="24"/>
    </w:rPr>
  </w:style>
  <w:style w:type="paragraph" w:customStyle="1" w:styleId="12">
    <w:name w:val="ql-align-lef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ql-font-songti"/>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1457</Words>
  <Characters>1504</Characters>
  <Lines>1</Lines>
  <Paragraphs>1</Paragraphs>
  <TotalTime>0</TotalTime>
  <ScaleCrop>false</ScaleCrop>
  <LinksUpToDate>false</LinksUpToDate>
  <CharactersWithSpaces>1642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2025-11-03T15:40:00Z</dcterms:created>
  <dc:creator>Administrator</dc:creator>
  <cp:lastModifiedBy>CLZhang</cp:lastModifiedBy>
  <dcterms:modified xsi:type="dcterms:W3CDTF">2025-12-13T07:14:26Z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eyJoZGlkIjoiMzEwNTM5NzYwMDRjMzkwZTVkZjY2ODkwMGIxNGU0OTUiLCJ1c2VySWQiOiIzOTM3MTQ3MTMifQ==</vt:lpwstr>
  </property>
  <property fmtid="{D5CDD505-2E9C-101B-9397-08002B2CF9AE}" pid="3" name="KSOProductBuildVer">
    <vt:lpwstr>2052-12.1.0.24034</vt:lpwstr>
  </property>
  <property fmtid="{D5CDD505-2E9C-101B-9397-08002B2CF9AE}" pid="4" name="ICV">
    <vt:lpwstr>C596B383DE0E4575B47C8E05C5390FD1_13</vt:lpwstr>
  </property>
</Properties>
</file>